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858" w:rsidRPr="00DF2858" w:rsidRDefault="00DF2858" w:rsidP="00DF2858">
      <w:pPr>
        <w:pStyle w:val="berschrift1"/>
        <w:shd w:val="clear" w:color="auto" w:fill="FFFFFF"/>
        <w:spacing w:before="450" w:beforeAutospacing="0" w:after="225" w:afterAutospacing="0"/>
        <w:rPr>
          <w:rFonts w:ascii="Arial" w:hAnsi="Arial" w:cs="Arial"/>
          <w:b w:val="0"/>
          <w:bCs w:val="0"/>
          <w:color w:val="007167"/>
          <w:sz w:val="72"/>
          <w:szCs w:val="72"/>
          <w:lang w:val="en-US"/>
        </w:rPr>
      </w:pPr>
      <w:r w:rsidRPr="00DF2858">
        <w:rPr>
          <w:rFonts w:ascii="Arial" w:hAnsi="Arial" w:cs="Arial"/>
          <w:b w:val="0"/>
          <w:bCs w:val="0"/>
          <w:color w:val="007167"/>
          <w:sz w:val="72"/>
          <w:szCs w:val="72"/>
          <w:lang w:val="en-US"/>
        </w:rPr>
        <w:t>DEA 288 </w:t>
      </w:r>
      <w:r w:rsidRPr="00DF2858">
        <w:rPr>
          <w:rFonts w:ascii="Arial" w:hAnsi="Arial" w:cs="Arial"/>
          <w:b w:val="0"/>
          <w:bCs w:val="0"/>
          <w:i/>
          <w:iCs/>
          <w:color w:val="007167"/>
          <w:sz w:val="72"/>
          <w:szCs w:val="72"/>
          <w:lang w:val="en-US"/>
        </w:rPr>
        <w:t>Ionic</w:t>
      </w:r>
      <w:r w:rsidRPr="00DF2858">
        <w:rPr>
          <w:rFonts w:ascii="Arial" w:hAnsi="Arial" w:cs="Arial"/>
          <w:b w:val="0"/>
          <w:bCs w:val="0"/>
          <w:color w:val="007167"/>
          <w:sz w:val="72"/>
          <w:szCs w:val="72"/>
          <w:lang w:val="en-US"/>
        </w:rPr>
        <w:t> - Dielectric Analyzer</w:t>
      </w:r>
    </w:p>
    <w:p w:rsidR="00DF2858" w:rsidRPr="00DF2858" w:rsidRDefault="00DF2858" w:rsidP="00DF2858">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DF2858">
        <w:rPr>
          <w:rFonts w:ascii="Arial" w:hAnsi="Arial" w:cs="Arial"/>
          <w:b w:val="0"/>
          <w:bCs w:val="0"/>
          <w:color w:val="3F3F3F"/>
          <w:sz w:val="51"/>
          <w:szCs w:val="51"/>
          <w:lang w:val="en-US"/>
        </w:rPr>
        <w:t>Opening a New World of Cure Monitoring</w:t>
      </w:r>
    </w:p>
    <w:p w:rsidR="00DF2858" w:rsidRPr="00DF2858" w:rsidRDefault="00DF2858" w:rsidP="00DF2858">
      <w:pPr>
        <w:pStyle w:val="berschrift4"/>
        <w:shd w:val="clear" w:color="auto" w:fill="FFFFFF"/>
        <w:spacing w:before="225" w:after="225"/>
        <w:rPr>
          <w:rFonts w:ascii="Arial" w:hAnsi="Arial" w:cs="Arial"/>
          <w:b/>
          <w:bCs/>
          <w:color w:val="373737"/>
          <w:sz w:val="30"/>
          <w:szCs w:val="30"/>
          <w:lang w:val="en-US"/>
        </w:rPr>
      </w:pPr>
      <w:r w:rsidRPr="00DF2858">
        <w:rPr>
          <w:rFonts w:ascii="Arial" w:hAnsi="Arial" w:cs="Arial"/>
          <w:b/>
          <w:bCs/>
          <w:color w:val="373737"/>
          <w:sz w:val="30"/>
          <w:szCs w:val="30"/>
          <w:lang w:val="en-US"/>
        </w:rPr>
        <w:t>Customized Test Conditions</w:t>
      </w:r>
    </w:p>
    <w:p w:rsidR="00DF2858" w:rsidRPr="00DF2858" w:rsidRDefault="00DF2858" w:rsidP="00DF2858">
      <w:pPr>
        <w:pStyle w:val="bodytext"/>
        <w:shd w:val="clear" w:color="auto" w:fill="FFFFFF"/>
        <w:spacing w:before="0" w:beforeAutospacing="0" w:after="225" w:afterAutospacing="0"/>
        <w:rPr>
          <w:rFonts w:ascii="Arial" w:hAnsi="Arial" w:cs="Arial"/>
          <w:color w:val="3F3F3F"/>
          <w:sz w:val="27"/>
          <w:szCs w:val="27"/>
          <w:lang w:val="en-US"/>
        </w:rPr>
      </w:pPr>
      <w:r w:rsidRPr="00DF2858">
        <w:rPr>
          <w:rFonts w:ascii="Arial" w:hAnsi="Arial" w:cs="Arial"/>
          <w:color w:val="3F3F3F"/>
          <w:sz w:val="27"/>
          <w:szCs w:val="27"/>
          <w:lang w:val="en-US"/>
        </w:rPr>
        <w:t>The multi-functional design of the DEA 288 </w:t>
      </w:r>
      <w:r w:rsidRPr="00DF2858">
        <w:rPr>
          <w:rFonts w:ascii="Arial" w:hAnsi="Arial" w:cs="Arial"/>
          <w:i/>
          <w:iCs/>
          <w:color w:val="3F3F3F"/>
          <w:sz w:val="27"/>
          <w:szCs w:val="27"/>
          <w:lang w:val="en-US"/>
        </w:rPr>
        <w:t>Ionic</w:t>
      </w:r>
      <w:r w:rsidRPr="00DF2858">
        <w:rPr>
          <w:rFonts w:ascii="Arial" w:hAnsi="Arial" w:cs="Arial"/>
          <w:color w:val="3F3F3F"/>
          <w:sz w:val="27"/>
          <w:szCs w:val="27"/>
          <w:lang w:val="en-US"/>
        </w:rPr>
        <w:t xml:space="preserve"> allows for the application of a great variety of different test conditions such as heat, cold or UV light. This enables the user </w:t>
      </w:r>
      <w:proofErr w:type="gramStart"/>
      <w:r w:rsidRPr="00DF2858">
        <w:rPr>
          <w:rFonts w:ascii="Arial" w:hAnsi="Arial" w:cs="Arial"/>
          <w:color w:val="3F3F3F"/>
          <w:sz w:val="27"/>
          <w:szCs w:val="27"/>
          <w:lang w:val="en-US"/>
        </w:rPr>
        <w:t>to easily and conveniently determine</w:t>
      </w:r>
      <w:proofErr w:type="gramEnd"/>
      <w:r w:rsidRPr="00DF2858">
        <w:rPr>
          <w:rFonts w:ascii="Arial" w:hAnsi="Arial" w:cs="Arial"/>
          <w:color w:val="3F3F3F"/>
          <w:sz w:val="27"/>
          <w:szCs w:val="27"/>
          <w:lang w:val="en-US"/>
        </w:rPr>
        <w:t xml:space="preserve"> the best parameters for processing the material.</w:t>
      </w:r>
    </w:p>
    <w:p w:rsidR="00DF2858" w:rsidRPr="00DF2858" w:rsidRDefault="00DF2858" w:rsidP="00DF2858">
      <w:pPr>
        <w:pStyle w:val="bodytext"/>
        <w:shd w:val="clear" w:color="auto" w:fill="FFFFFF"/>
        <w:spacing w:before="0" w:beforeAutospacing="0" w:after="225" w:afterAutospacing="0"/>
        <w:rPr>
          <w:rFonts w:ascii="Arial" w:hAnsi="Arial" w:cs="Arial"/>
          <w:color w:val="3F3F3F"/>
          <w:sz w:val="27"/>
          <w:szCs w:val="27"/>
          <w:lang w:val="en-US"/>
        </w:rPr>
      </w:pPr>
      <w:r w:rsidRPr="00DF2858">
        <w:rPr>
          <w:rFonts w:ascii="Arial" w:hAnsi="Arial" w:cs="Arial"/>
          <w:color w:val="3F3F3F"/>
          <w:sz w:val="27"/>
          <w:szCs w:val="27"/>
          <w:lang w:val="en-US"/>
        </w:rPr>
        <w:t xml:space="preserve">A complete dielectric analyzer consists of the DEA electronics and a sensor. Disposable sensors </w:t>
      </w:r>
      <w:proofErr w:type="gramStart"/>
      <w:r w:rsidRPr="00DF2858">
        <w:rPr>
          <w:rFonts w:ascii="Arial" w:hAnsi="Arial" w:cs="Arial"/>
          <w:color w:val="3F3F3F"/>
          <w:sz w:val="27"/>
          <w:szCs w:val="27"/>
          <w:lang w:val="en-US"/>
        </w:rPr>
        <w:t>are connected</w:t>
      </w:r>
      <w:proofErr w:type="gramEnd"/>
      <w:r w:rsidRPr="00DF2858">
        <w:rPr>
          <w:rFonts w:ascii="Arial" w:hAnsi="Arial" w:cs="Arial"/>
          <w:color w:val="3F3F3F"/>
          <w:sz w:val="27"/>
          <w:szCs w:val="27"/>
          <w:lang w:val="en-US"/>
        </w:rPr>
        <w:t xml:space="preserve"> via an adaptor box. Four models of DEA 288 </w:t>
      </w:r>
      <w:r w:rsidRPr="00DF2858">
        <w:rPr>
          <w:rFonts w:ascii="Arial" w:hAnsi="Arial" w:cs="Arial"/>
          <w:i/>
          <w:iCs/>
          <w:color w:val="3F3F3F"/>
          <w:sz w:val="27"/>
          <w:szCs w:val="27"/>
          <w:lang w:val="en-US"/>
        </w:rPr>
        <w:t>Ionic</w:t>
      </w:r>
      <w:r w:rsidRPr="00DF2858">
        <w:rPr>
          <w:rFonts w:ascii="Arial" w:hAnsi="Arial" w:cs="Arial"/>
          <w:color w:val="3F3F3F"/>
          <w:sz w:val="27"/>
          <w:szCs w:val="27"/>
          <w:lang w:val="en-US"/>
        </w:rPr>
        <w:t> are available: the regular laboratory version and the slim version with small footprint and two industrial versions.</w:t>
      </w:r>
    </w:p>
    <w:p w:rsidR="00DF2858" w:rsidRPr="00DF2858" w:rsidRDefault="00DF2858" w:rsidP="00DF2858">
      <w:pPr>
        <w:pStyle w:val="bodytext"/>
        <w:shd w:val="clear" w:color="auto" w:fill="FFFFFF"/>
        <w:spacing w:before="0" w:beforeAutospacing="0" w:after="0" w:afterAutospacing="0"/>
        <w:rPr>
          <w:rFonts w:ascii="Arial" w:hAnsi="Arial" w:cs="Arial"/>
          <w:color w:val="3F3F3F"/>
          <w:sz w:val="27"/>
          <w:szCs w:val="27"/>
          <w:lang w:val="en-US"/>
        </w:rPr>
      </w:pPr>
      <w:r w:rsidRPr="00DF2858">
        <w:rPr>
          <w:rFonts w:ascii="Arial" w:hAnsi="Arial" w:cs="Arial"/>
          <w:color w:val="3F3F3F"/>
          <w:sz w:val="27"/>
          <w:szCs w:val="27"/>
          <w:lang w:val="en-US"/>
        </w:rPr>
        <w:t>Both instruments are equipped with the same state-of-the-art electronics and have the ability to control additional accessories such as the lab furnace or lab press. The technical differences between the devices are in the design of the housing, the footprint and the maximum number of channels.</w:t>
      </w:r>
    </w:p>
    <w:p w:rsidR="005F35FE" w:rsidRPr="00DF2858" w:rsidRDefault="005F35FE" w:rsidP="00DF2858">
      <w:pPr>
        <w:rPr>
          <w:lang w:val="en-US"/>
        </w:rPr>
      </w:pPr>
      <w:bookmarkStart w:id="0" w:name="_GoBack"/>
      <w:bookmarkEnd w:id="0"/>
    </w:p>
    <w:sectPr w:rsidR="005F35FE" w:rsidRPr="00DF28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1"/>
  </w:num>
  <w:num w:numId="5">
    <w:abstractNumId w:val="12"/>
  </w:num>
  <w:num w:numId="6">
    <w:abstractNumId w:val="0"/>
  </w:num>
  <w:num w:numId="7">
    <w:abstractNumId w:val="7"/>
  </w:num>
  <w:num w:numId="8">
    <w:abstractNumId w:val="11"/>
  </w:num>
  <w:num w:numId="9">
    <w:abstractNumId w:val="5"/>
  </w:num>
  <w:num w:numId="10">
    <w:abstractNumId w:val="3"/>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A3A58"/>
    <w:rsid w:val="001B4736"/>
    <w:rsid w:val="0020744C"/>
    <w:rsid w:val="00313795"/>
    <w:rsid w:val="003270F8"/>
    <w:rsid w:val="003601E5"/>
    <w:rsid w:val="0037721B"/>
    <w:rsid w:val="003A0B3D"/>
    <w:rsid w:val="003C7063"/>
    <w:rsid w:val="0041207D"/>
    <w:rsid w:val="00484D92"/>
    <w:rsid w:val="0049141A"/>
    <w:rsid w:val="005B28C4"/>
    <w:rsid w:val="005E4C48"/>
    <w:rsid w:val="005F35FE"/>
    <w:rsid w:val="00607355"/>
    <w:rsid w:val="00644D7C"/>
    <w:rsid w:val="006744B1"/>
    <w:rsid w:val="006915E6"/>
    <w:rsid w:val="00790DE2"/>
    <w:rsid w:val="00A40F34"/>
    <w:rsid w:val="00A412F5"/>
    <w:rsid w:val="00A86A92"/>
    <w:rsid w:val="00C03359"/>
    <w:rsid w:val="00C25EF8"/>
    <w:rsid w:val="00D00FEE"/>
    <w:rsid w:val="00DE2753"/>
    <w:rsid w:val="00DF2858"/>
    <w:rsid w:val="00DF7AE9"/>
    <w:rsid w:val="00E0412E"/>
    <w:rsid w:val="00E96790"/>
    <w:rsid w:val="00EB6B7F"/>
    <w:rsid w:val="00F81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B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B28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360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5B2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811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2021-01-13T12:35:00Z</dcterms:created>
  <dcterms:modified xsi:type="dcterms:W3CDTF">2021-01-13T12:35:00Z</dcterms:modified>
</cp:coreProperties>
</file>