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790" w:rsidRPr="00E96790" w:rsidRDefault="00E96790" w:rsidP="00E96790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r w:rsidRPr="00E96790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GABOMETER</w:t>
      </w:r>
    </w:p>
    <w:p w:rsidR="00E96790" w:rsidRPr="00E96790" w:rsidRDefault="00E96790" w:rsidP="00E96790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E96790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 xml:space="preserve">The Intelligent Universal </w:t>
      </w:r>
      <w:proofErr w:type="spellStart"/>
      <w:r w:rsidRPr="00E96790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Flexometer</w:t>
      </w:r>
      <w:proofErr w:type="spellEnd"/>
    </w:p>
    <w:p w:rsidR="00E96790" w:rsidRPr="00E96790" w:rsidRDefault="00E96790" w:rsidP="00E96790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E96790">
        <w:rPr>
          <w:rFonts w:ascii="Arial" w:hAnsi="Arial" w:cs="Arial"/>
          <w:color w:val="3F3F3F"/>
          <w:sz w:val="27"/>
          <w:szCs w:val="27"/>
          <w:lang w:val="en-US"/>
        </w:rPr>
        <w:t xml:space="preserve">Accurate measurements of Heat Build-up or Blow out processes and the determination of the thermal set can be </w:t>
      </w:r>
      <w:proofErr w:type="spellStart"/>
      <w:r w:rsidRPr="00E96790">
        <w:rPr>
          <w:rFonts w:ascii="Arial" w:hAnsi="Arial" w:cs="Arial"/>
          <w:color w:val="3F3F3F"/>
          <w:sz w:val="27"/>
          <w:szCs w:val="27"/>
          <w:lang w:val="en-US"/>
        </w:rPr>
        <w:t>realised</w:t>
      </w:r>
      <w:proofErr w:type="spellEnd"/>
      <w:r w:rsidRPr="00E96790">
        <w:rPr>
          <w:rFonts w:ascii="Arial" w:hAnsi="Arial" w:cs="Arial"/>
          <w:color w:val="3F3F3F"/>
          <w:sz w:val="27"/>
          <w:szCs w:val="27"/>
          <w:lang w:val="en-US"/>
        </w:rPr>
        <w:t xml:space="preserve"> by our GABOMETER</w:t>
      </w:r>
      <w:r w:rsidRPr="00E96790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E96790">
        <w:rPr>
          <w:rFonts w:ascii="Arial" w:hAnsi="Arial" w:cs="Arial"/>
          <w:color w:val="3F3F3F"/>
          <w:sz w:val="27"/>
          <w:szCs w:val="27"/>
          <w:lang w:val="en-US"/>
        </w:rPr>
        <w:t xml:space="preserve"> system – a development based on the established Goodrich </w:t>
      </w:r>
      <w:proofErr w:type="spellStart"/>
      <w:r w:rsidRPr="00E96790">
        <w:rPr>
          <w:rFonts w:ascii="Arial" w:hAnsi="Arial" w:cs="Arial"/>
          <w:color w:val="3F3F3F"/>
          <w:sz w:val="27"/>
          <w:szCs w:val="27"/>
          <w:lang w:val="en-US"/>
        </w:rPr>
        <w:t>Flexometer</w:t>
      </w:r>
      <w:proofErr w:type="spellEnd"/>
      <w:r w:rsidRPr="00E96790">
        <w:rPr>
          <w:rFonts w:ascii="Arial" w:hAnsi="Arial" w:cs="Arial"/>
          <w:color w:val="3F3F3F"/>
          <w:sz w:val="27"/>
          <w:szCs w:val="27"/>
          <w:lang w:val="en-US"/>
        </w:rPr>
        <w:t>.</w:t>
      </w:r>
    </w:p>
    <w:p w:rsidR="00E96790" w:rsidRPr="00E96790" w:rsidRDefault="00E96790" w:rsidP="00E96790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E96790">
        <w:rPr>
          <w:rFonts w:ascii="Arial" w:hAnsi="Arial" w:cs="Arial"/>
          <w:color w:val="3F3F3F"/>
          <w:sz w:val="27"/>
          <w:szCs w:val="27"/>
          <w:lang w:val="en-US"/>
        </w:rPr>
        <w:t xml:space="preserve">Both, force and elongation controlled tests can be carried out with this modern type of </w:t>
      </w:r>
      <w:proofErr w:type="spellStart"/>
      <w:r w:rsidRPr="00E96790">
        <w:rPr>
          <w:rFonts w:ascii="Arial" w:hAnsi="Arial" w:cs="Arial"/>
          <w:color w:val="3F3F3F"/>
          <w:sz w:val="27"/>
          <w:szCs w:val="27"/>
          <w:lang w:val="en-US"/>
        </w:rPr>
        <w:t>Flexometer</w:t>
      </w:r>
      <w:proofErr w:type="spellEnd"/>
      <w:r w:rsidRPr="00E96790">
        <w:rPr>
          <w:rFonts w:ascii="Arial" w:hAnsi="Arial" w:cs="Arial"/>
          <w:color w:val="3F3F3F"/>
          <w:sz w:val="27"/>
          <w:szCs w:val="27"/>
          <w:lang w:val="en-US"/>
        </w:rPr>
        <w:t>. The GABOMETER</w:t>
      </w:r>
      <w:r w:rsidRPr="00E96790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E96790">
        <w:rPr>
          <w:rFonts w:ascii="Arial" w:hAnsi="Arial" w:cs="Arial"/>
          <w:color w:val="3F3F3F"/>
          <w:sz w:val="27"/>
          <w:szCs w:val="27"/>
          <w:lang w:val="en-US"/>
        </w:rPr>
        <w:t> is suitable to improve the thermal dissipation and the durability of semi-finished tire components, dampers or absorbers.</w:t>
      </w:r>
    </w:p>
    <w:p w:rsidR="00E96790" w:rsidRPr="00E96790" w:rsidRDefault="00E96790" w:rsidP="00E96790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E96790">
        <w:rPr>
          <w:rFonts w:ascii="Arial" w:hAnsi="Arial" w:cs="Arial"/>
          <w:color w:val="3F3F3F"/>
          <w:sz w:val="27"/>
          <w:szCs w:val="27"/>
          <w:lang w:val="en-US"/>
        </w:rPr>
        <w:t xml:space="preserve">Additionally, the new generation provides the measurement of the material stiffness (E modulus, tan </w:t>
      </w:r>
      <w:r>
        <w:rPr>
          <w:rFonts w:ascii="Arial" w:hAnsi="Arial" w:cs="Arial"/>
          <w:color w:val="3F3F3F"/>
          <w:sz w:val="27"/>
          <w:szCs w:val="27"/>
        </w:rPr>
        <w:t>δ</w:t>
      </w:r>
      <w:r w:rsidRPr="00E96790">
        <w:rPr>
          <w:rFonts w:ascii="Arial" w:hAnsi="Arial" w:cs="Arial"/>
          <w:color w:val="3F3F3F"/>
          <w:sz w:val="27"/>
          <w:szCs w:val="27"/>
          <w:lang w:val="en-US"/>
        </w:rPr>
        <w:t xml:space="preserve"> - option) and damping.</w:t>
      </w:r>
    </w:p>
    <w:p w:rsidR="005F35FE" w:rsidRPr="00E96790" w:rsidRDefault="005F35FE" w:rsidP="00E96790">
      <w:pPr>
        <w:rPr>
          <w:lang w:val="en-US"/>
        </w:rPr>
      </w:pPr>
      <w:bookmarkStart w:id="0" w:name="_GoBack"/>
      <w:bookmarkEnd w:id="0"/>
    </w:p>
    <w:sectPr w:rsidR="005F35FE" w:rsidRPr="00E967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224377"/>
    <w:multiLevelType w:val="multilevel"/>
    <w:tmpl w:val="F02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084B86"/>
    <w:rsid w:val="0015659D"/>
    <w:rsid w:val="001A3A58"/>
    <w:rsid w:val="001B4736"/>
    <w:rsid w:val="0020744C"/>
    <w:rsid w:val="00313795"/>
    <w:rsid w:val="003270F8"/>
    <w:rsid w:val="003601E5"/>
    <w:rsid w:val="0037721B"/>
    <w:rsid w:val="003A0B3D"/>
    <w:rsid w:val="003C7063"/>
    <w:rsid w:val="0041207D"/>
    <w:rsid w:val="00484D92"/>
    <w:rsid w:val="005B28C4"/>
    <w:rsid w:val="005E4C48"/>
    <w:rsid w:val="005F35FE"/>
    <w:rsid w:val="00607355"/>
    <w:rsid w:val="00644D7C"/>
    <w:rsid w:val="006744B1"/>
    <w:rsid w:val="00790DE2"/>
    <w:rsid w:val="00A412F5"/>
    <w:rsid w:val="00A86A92"/>
    <w:rsid w:val="00C03359"/>
    <w:rsid w:val="00C25EF8"/>
    <w:rsid w:val="00D00FEE"/>
    <w:rsid w:val="00DE2753"/>
    <w:rsid w:val="00E0412E"/>
    <w:rsid w:val="00E96790"/>
    <w:rsid w:val="00EB6B7F"/>
    <w:rsid w:val="00F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B0D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1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2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7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7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4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8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5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0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3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4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2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6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89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3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4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5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5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3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2021-01-13T12:33:00Z</dcterms:created>
  <dcterms:modified xsi:type="dcterms:W3CDTF">2021-01-13T12:33:00Z</dcterms:modified>
</cp:coreProperties>
</file>