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E3" w:rsidRPr="009676E3" w:rsidRDefault="009676E3" w:rsidP="009676E3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9676E3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GHP 600 – Thermal Conductivity Tester</w:t>
      </w:r>
    </w:p>
    <w:p w:rsidR="009676E3" w:rsidRPr="009676E3" w:rsidRDefault="009676E3" w:rsidP="009676E3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9676E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For specimen dimensions up to 600 mm x 600 mm</w:t>
      </w:r>
    </w:p>
    <w:p w:rsidR="009676E3" w:rsidRPr="009676E3" w:rsidRDefault="009676E3" w:rsidP="009676E3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 xml:space="preserve">Measuring devices of the GHP 600 series are robust cabinet </w:t>
      </w:r>
      <w:proofErr w:type="gramStart"/>
      <w:r w:rsidRPr="009676E3">
        <w:rPr>
          <w:rFonts w:ascii="Arial" w:hAnsi="Arial" w:cs="Arial"/>
          <w:color w:val="3F3F3F"/>
          <w:sz w:val="27"/>
          <w:szCs w:val="27"/>
          <w:lang w:val="en-US"/>
        </w:rPr>
        <w:t>devices which</w:t>
      </w:r>
      <w:proofErr w:type="gramEnd"/>
      <w:r w:rsidRPr="009676E3">
        <w:rPr>
          <w:rFonts w:ascii="Arial" w:hAnsi="Arial" w:cs="Arial"/>
          <w:color w:val="3F3F3F"/>
          <w:sz w:val="27"/>
          <w:szCs w:val="27"/>
          <w:lang w:val="en-US"/>
        </w:rPr>
        <w:t xml:space="preserve"> are especially suited for testing thicker specimens. Thanks to the integrated single board computer (SBC) with Windows operating system, the Lambda software and the high-resolution color touch display, the devices are very user-friendly.</w:t>
      </w:r>
      <w:r w:rsidRPr="009676E3">
        <w:rPr>
          <w:rFonts w:ascii="Arial" w:hAnsi="Arial" w:cs="Arial"/>
          <w:color w:val="3F3F3F"/>
          <w:sz w:val="27"/>
          <w:szCs w:val="27"/>
          <w:lang w:val="en-US"/>
        </w:rPr>
        <w:br/>
        <w:t>Numerous interfaces such as RS232, USB and Gigabit Ethernet enable connectivity to peripheral devices and allow for fast and convenient data transfer.</w:t>
      </w:r>
      <w:r w:rsidRPr="009676E3">
        <w:rPr>
          <w:rFonts w:ascii="Arial" w:hAnsi="Arial" w:cs="Arial"/>
          <w:color w:val="3F3F3F"/>
          <w:sz w:val="27"/>
          <w:szCs w:val="27"/>
          <w:lang w:val="en-US"/>
        </w:rPr>
        <w:br/>
        <w:t>Connection to an external PC allows for the extensive evaluation of test results and the printing of test reports.</w:t>
      </w:r>
    </w:p>
    <w:p w:rsidR="009676E3" w:rsidRDefault="009676E3" w:rsidP="009676E3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51"/>
          <w:szCs w:val="51"/>
        </w:rPr>
      </w:pPr>
      <w:r>
        <w:rPr>
          <w:rFonts w:ascii="Arial" w:hAnsi="Arial" w:cs="Arial"/>
          <w:b w:val="0"/>
          <w:bCs w:val="0"/>
          <w:color w:val="007167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007167"/>
          <w:sz w:val="51"/>
          <w:szCs w:val="51"/>
        </w:rPr>
        <w:t>Glance</w:t>
      </w:r>
      <w:proofErr w:type="spellEnd"/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Large thermal conductivity measurement range up to 2.0 W/(m·K) – depending on material and thickness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Fully insulated guarded test chamber, designed for specimens with a thickness up to 200 mm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Available as 1- or 2-specimen measurement method according to ISO 8302 (chapter 1.6.2)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Easy specimen change from the front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Integrated digital measurement of specimen thickness and sample pressure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Motorized lifting of the upper plate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Operator guidance via touch display with intuitive guidance through software</w:t>
      </w:r>
    </w:p>
    <w:p w:rsid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Network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capability</w:t>
      </w:r>
      <w:proofErr w:type="spellEnd"/>
    </w:p>
    <w:p w:rsid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Control,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acquisition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processing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via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external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PC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Lambda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software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(optional)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Variable dimensions of heating plates; heating area from 100 mm x 100 mm up to 300 mm x 300 mm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Square-shaped or rectangular measuring areas</w:t>
      </w:r>
    </w:p>
    <w:p w:rsidR="009676E3" w:rsidRPr="009676E3" w:rsidRDefault="009676E3" w:rsidP="009676E3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676E3">
        <w:rPr>
          <w:rFonts w:ascii="Arial" w:hAnsi="Arial" w:cs="Arial"/>
          <w:color w:val="3F3F3F"/>
          <w:sz w:val="27"/>
          <w:szCs w:val="27"/>
          <w:lang w:val="en-US"/>
        </w:rPr>
        <w:t>Cold plates and guarded chamber are controlled by chiller systems</w:t>
      </w:r>
    </w:p>
    <w:p w:rsidR="005F35FE" w:rsidRPr="009676E3" w:rsidRDefault="005F35FE" w:rsidP="009676E3">
      <w:pPr>
        <w:rPr>
          <w:lang w:val="en-US"/>
        </w:rPr>
      </w:pPr>
      <w:bookmarkStart w:id="0" w:name="_GoBack"/>
      <w:bookmarkEnd w:id="0"/>
    </w:p>
    <w:sectPr w:rsidR="005F35FE" w:rsidRPr="009676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13795"/>
    <w:rsid w:val="003270F8"/>
    <w:rsid w:val="003329D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90DE2"/>
    <w:rsid w:val="00851E0E"/>
    <w:rsid w:val="009676E3"/>
    <w:rsid w:val="009E4836"/>
    <w:rsid w:val="00A40F34"/>
    <w:rsid w:val="00A412F5"/>
    <w:rsid w:val="00A86A92"/>
    <w:rsid w:val="00BD5015"/>
    <w:rsid w:val="00C03359"/>
    <w:rsid w:val="00C25EF8"/>
    <w:rsid w:val="00D00FEE"/>
    <w:rsid w:val="00DE2753"/>
    <w:rsid w:val="00DF2858"/>
    <w:rsid w:val="00DF7AE9"/>
    <w:rsid w:val="00E0412E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2021-01-13T12:39:00Z</dcterms:created>
  <dcterms:modified xsi:type="dcterms:W3CDTF">2021-01-13T12:39:00Z</dcterms:modified>
</cp:coreProperties>
</file>