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24" w:rsidRPr="00724724" w:rsidRDefault="00724724" w:rsidP="00724724">
      <w:pPr>
        <w:pStyle w:val="berschrift1"/>
        <w:shd w:val="clear" w:color="auto" w:fill="FFFFFF"/>
        <w:spacing w:before="450" w:beforeAutospacing="0" w:after="225" w:afterAutospacing="0"/>
        <w:rPr>
          <w:rFonts w:ascii="Arial" w:hAnsi="Arial" w:cs="Arial"/>
          <w:b w:val="0"/>
          <w:bCs w:val="0"/>
          <w:color w:val="007167"/>
          <w:sz w:val="72"/>
          <w:szCs w:val="72"/>
          <w:lang w:val="en-US"/>
        </w:rPr>
      </w:pPr>
      <w:r w:rsidRPr="00724724">
        <w:rPr>
          <w:rFonts w:ascii="Arial" w:hAnsi="Arial" w:cs="Arial"/>
          <w:b w:val="0"/>
          <w:bCs w:val="0"/>
          <w:color w:val="007167"/>
          <w:sz w:val="72"/>
          <w:szCs w:val="72"/>
          <w:lang w:val="en-US"/>
        </w:rPr>
        <w:t>TDW 4140 and TDW 4240</w:t>
      </w:r>
    </w:p>
    <w:p w:rsidR="00724724" w:rsidRPr="00724724" w:rsidRDefault="00724724" w:rsidP="00724724">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724724">
        <w:rPr>
          <w:rFonts w:ascii="Arial" w:hAnsi="Arial" w:cs="Arial"/>
          <w:b w:val="0"/>
          <w:bCs w:val="0"/>
          <w:color w:val="3F3F3F"/>
          <w:sz w:val="51"/>
          <w:szCs w:val="51"/>
          <w:lang w:val="en-US"/>
        </w:rPr>
        <w:t>Test Chamber for Determining the Stationary Heat Transfer Properties with a Controlled Hotbox in Accordance with DIN EN ISO 8990, DIN EN 1946-4, DIN EN ISO 12567, DIN EN 12412-2, and ASTM C1363; and Combined in Accordance with DIN EN 1934</w:t>
      </w:r>
    </w:p>
    <w:p w:rsidR="00724724" w:rsidRPr="00724724" w:rsidRDefault="00724724" w:rsidP="00724724">
      <w:pPr>
        <w:pStyle w:val="bodytext"/>
        <w:shd w:val="clear" w:color="auto" w:fill="FFFFFF"/>
        <w:spacing w:before="0" w:beforeAutospacing="0" w:after="0" w:afterAutospacing="0"/>
        <w:rPr>
          <w:rFonts w:ascii="Arial" w:hAnsi="Arial" w:cs="Arial"/>
          <w:color w:val="3F3F3F"/>
          <w:sz w:val="27"/>
          <w:szCs w:val="27"/>
          <w:lang w:val="en-US"/>
        </w:rPr>
      </w:pPr>
      <w:r w:rsidRPr="00724724">
        <w:rPr>
          <w:rFonts w:ascii="Arial" w:hAnsi="Arial" w:cs="Arial"/>
          <w:color w:val="3F3F3F"/>
          <w:sz w:val="27"/>
          <w:szCs w:val="27"/>
          <w:lang w:val="en-US"/>
        </w:rPr>
        <w:t xml:space="preserve">The compact test chambers TDW 4140 and TDW 4240 were designed for testing elements and components used in construction, such as windows, profiles, doors and domes (and in the case of TDW 4240, also brick walls). </w:t>
      </w:r>
      <w:proofErr w:type="gramStart"/>
      <w:r w:rsidRPr="00724724">
        <w:rPr>
          <w:rFonts w:ascii="Arial" w:hAnsi="Arial" w:cs="Arial"/>
          <w:color w:val="3F3F3F"/>
          <w:sz w:val="27"/>
          <w:szCs w:val="27"/>
          <w:lang w:val="en-US"/>
        </w:rPr>
        <w:t>They basically</w:t>
      </w:r>
      <w:proofErr w:type="gramEnd"/>
      <w:r w:rsidRPr="00724724">
        <w:rPr>
          <w:rFonts w:ascii="Arial" w:hAnsi="Arial" w:cs="Arial"/>
          <w:color w:val="3F3F3F"/>
          <w:sz w:val="27"/>
          <w:szCs w:val="27"/>
          <w:lang w:val="en-US"/>
        </w:rPr>
        <w:t xml:space="preserve"> simulate the temperature and the natural convection inside and outside a building. Optionally, the humidity level in the two sections of the chamber can be set as needed. The </w:t>
      </w:r>
      <w:proofErr w:type="spellStart"/>
      <w:r w:rsidRPr="00724724">
        <w:rPr>
          <w:rFonts w:ascii="Arial" w:hAnsi="Arial" w:cs="Arial"/>
          <w:color w:val="3F3F3F"/>
          <w:sz w:val="27"/>
          <w:szCs w:val="27"/>
          <w:lang w:val="en-US"/>
        </w:rPr>
        <w:t>HotBox</w:t>
      </w:r>
      <w:proofErr w:type="spellEnd"/>
      <w:r w:rsidRPr="00724724">
        <w:rPr>
          <w:rFonts w:ascii="Arial" w:hAnsi="Arial" w:cs="Arial"/>
          <w:color w:val="3F3F3F"/>
          <w:sz w:val="27"/>
          <w:szCs w:val="27"/>
          <w:lang w:val="en-US"/>
        </w:rPr>
        <w:t xml:space="preserve"> software at the measurement and control unit </w:t>
      </w:r>
      <w:proofErr w:type="gramStart"/>
      <w:r w:rsidRPr="00724724">
        <w:rPr>
          <w:rFonts w:ascii="Arial" w:hAnsi="Arial" w:cs="Arial"/>
          <w:color w:val="3F3F3F"/>
          <w:sz w:val="27"/>
          <w:szCs w:val="27"/>
          <w:lang w:val="en-US"/>
        </w:rPr>
        <w:t>is used</w:t>
      </w:r>
      <w:proofErr w:type="gramEnd"/>
      <w:r w:rsidRPr="00724724">
        <w:rPr>
          <w:rFonts w:ascii="Arial" w:hAnsi="Arial" w:cs="Arial"/>
          <w:color w:val="3F3F3F"/>
          <w:sz w:val="27"/>
          <w:szCs w:val="27"/>
          <w:lang w:val="en-US"/>
        </w:rPr>
        <w:t xml:space="preserve"> to set all parameters as well as for complete data logging, detailed analysis and printing of test reports. </w:t>
      </w:r>
      <w:proofErr w:type="gramStart"/>
      <w:r w:rsidRPr="00724724">
        <w:rPr>
          <w:rFonts w:ascii="Arial" w:hAnsi="Arial" w:cs="Arial"/>
          <w:color w:val="3F3F3F"/>
          <w:sz w:val="27"/>
          <w:szCs w:val="27"/>
          <w:lang w:val="en-US"/>
        </w:rPr>
        <w:t>There are also other devices, accessories and materials available that</w:t>
      </w:r>
      <w:proofErr w:type="gramEnd"/>
      <w:r w:rsidRPr="00724724">
        <w:rPr>
          <w:rFonts w:ascii="Arial" w:hAnsi="Arial" w:cs="Arial"/>
          <w:color w:val="3F3F3F"/>
          <w:sz w:val="27"/>
          <w:szCs w:val="27"/>
          <w:lang w:val="en-US"/>
        </w:rPr>
        <w:t xml:space="preserve"> allow for sample preparation and conditioning to optimize the testing procedure.</w:t>
      </w:r>
    </w:p>
    <w:p w:rsidR="00724724" w:rsidRDefault="00724724" w:rsidP="00724724">
      <w:pPr>
        <w:shd w:val="clear" w:color="auto" w:fill="FFFFFF"/>
        <w:spacing w:before="600" w:after="600"/>
        <w:rPr>
          <w:rFonts w:ascii="Arial" w:hAnsi="Arial" w:cs="Arial"/>
          <w:color w:val="3F3F3F"/>
          <w:sz w:val="27"/>
          <w:szCs w:val="27"/>
        </w:rPr>
      </w:pPr>
      <w:bookmarkStart w:id="0" w:name="_GoBack"/>
      <w:bookmarkEnd w:id="0"/>
      <w:r>
        <w:rPr>
          <w:rFonts w:ascii="Arial" w:hAnsi="Arial" w:cs="Arial"/>
          <w:color w:val="3F3F3F"/>
          <w:sz w:val="27"/>
          <w:szCs w:val="27"/>
        </w:rPr>
        <w:pict>
          <v:rect id="_x0000_i1036" style="width:0;height:0" o:hralign="center" o:hrstd="t" o:hr="t" fillcolor="#a0a0a0" stroked="f"/>
        </w:pict>
      </w:r>
    </w:p>
    <w:p w:rsidR="00724724" w:rsidRDefault="00724724" w:rsidP="00724724">
      <w:pPr>
        <w:pStyle w:val="berschrift2"/>
        <w:shd w:val="clear" w:color="auto" w:fill="FFFFFF"/>
        <w:spacing w:before="450" w:beforeAutospacing="0" w:after="225" w:afterAutospacing="0"/>
        <w:rPr>
          <w:rFonts w:ascii="Arial" w:hAnsi="Arial" w:cs="Arial"/>
          <w:b w:val="0"/>
          <w:bCs w:val="0"/>
          <w:color w:val="3F3F3F"/>
          <w:sz w:val="51"/>
          <w:szCs w:val="51"/>
        </w:rPr>
      </w:pPr>
      <w:r>
        <w:rPr>
          <w:rFonts w:ascii="Arial" w:hAnsi="Arial" w:cs="Arial"/>
          <w:b w:val="0"/>
          <w:bCs w:val="0"/>
          <w:color w:val="3F3F3F"/>
          <w:sz w:val="51"/>
          <w:szCs w:val="51"/>
        </w:rPr>
        <w:t xml:space="preserve">Features at a </w:t>
      </w:r>
      <w:proofErr w:type="spellStart"/>
      <w:r>
        <w:rPr>
          <w:rFonts w:ascii="Arial" w:hAnsi="Arial" w:cs="Arial"/>
          <w:b w:val="0"/>
          <w:bCs w:val="0"/>
          <w:color w:val="3F3F3F"/>
          <w:sz w:val="51"/>
          <w:szCs w:val="51"/>
        </w:rPr>
        <w:t>Glance</w:t>
      </w:r>
      <w:proofErr w:type="spellEnd"/>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Insulated warm and cold sections with heat exchangers and air deflectors, radial fans, roll chassis on guiding rails and 12-point locking system</w:t>
      </w:r>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Hotbox with axial fan, air deflectors, roll chassis and hydraulic cylinders</w:t>
      </w:r>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Insulated test frame with roll chassis and openings for sample insertion via forklift</w:t>
      </w:r>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lastRenderedPageBreak/>
        <w:t>Recirculation cooler with water cooling for temperature control of warm and cold sections</w:t>
      </w:r>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Control rack unit with measuring and control modules, PC, printer and 23" monitor</w:t>
      </w:r>
    </w:p>
    <w:p w:rsidR="00724724" w:rsidRDefault="00724724" w:rsidP="00724724">
      <w:pPr>
        <w:numPr>
          <w:ilvl w:val="0"/>
          <w:numId w:val="19"/>
        </w:numPr>
        <w:shd w:val="clear" w:color="auto" w:fill="FFFFFF"/>
        <w:spacing w:before="100" w:beforeAutospacing="1" w:after="150"/>
        <w:rPr>
          <w:rFonts w:ascii="Arial" w:hAnsi="Arial" w:cs="Arial"/>
          <w:color w:val="3F3F3F"/>
          <w:sz w:val="27"/>
          <w:szCs w:val="27"/>
        </w:rPr>
      </w:pPr>
      <w:r>
        <w:rPr>
          <w:rFonts w:ascii="Arial" w:hAnsi="Arial" w:cs="Arial"/>
          <w:color w:val="3F3F3F"/>
          <w:sz w:val="27"/>
          <w:szCs w:val="27"/>
        </w:rPr>
        <w:t>Interfaces: 1 x RS232, 2 x USB, 1x Gigabit Ethernet</w:t>
      </w:r>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2 isothermal blocks with 60 measuring points each, 1 set of thermocouples, flow sensors, TDW 4240: 2 heat flow meters with guard plates</w:t>
      </w:r>
    </w:p>
    <w:p w:rsidR="00724724" w:rsidRDefault="00724724" w:rsidP="00724724">
      <w:pPr>
        <w:numPr>
          <w:ilvl w:val="0"/>
          <w:numId w:val="19"/>
        </w:numPr>
        <w:shd w:val="clear" w:color="auto" w:fill="FFFFFF"/>
        <w:spacing w:before="100" w:beforeAutospacing="1" w:after="150"/>
        <w:rPr>
          <w:rFonts w:ascii="Arial" w:hAnsi="Arial" w:cs="Arial"/>
          <w:color w:val="3F3F3F"/>
          <w:sz w:val="27"/>
          <w:szCs w:val="27"/>
        </w:rPr>
      </w:pPr>
      <w:r>
        <w:rPr>
          <w:rFonts w:ascii="Arial" w:hAnsi="Arial" w:cs="Arial"/>
          <w:color w:val="3F3F3F"/>
          <w:sz w:val="27"/>
          <w:szCs w:val="27"/>
        </w:rPr>
        <w:t xml:space="preserve">Single </w:t>
      </w:r>
      <w:proofErr w:type="spellStart"/>
      <w:r>
        <w:rPr>
          <w:rFonts w:ascii="Arial" w:hAnsi="Arial" w:cs="Arial"/>
          <w:color w:val="3F3F3F"/>
          <w:sz w:val="27"/>
          <w:szCs w:val="27"/>
        </w:rPr>
        <w:t>license</w:t>
      </w:r>
      <w:proofErr w:type="spellEnd"/>
      <w:r>
        <w:rPr>
          <w:rFonts w:ascii="Arial" w:hAnsi="Arial" w:cs="Arial"/>
          <w:color w:val="3F3F3F"/>
          <w:sz w:val="27"/>
          <w:szCs w:val="27"/>
        </w:rPr>
        <w:t xml:space="preserve"> </w:t>
      </w:r>
      <w:proofErr w:type="spellStart"/>
      <w:r>
        <w:rPr>
          <w:rFonts w:ascii="Arial" w:hAnsi="Arial" w:cs="Arial"/>
          <w:color w:val="3F3F3F"/>
          <w:sz w:val="27"/>
          <w:szCs w:val="27"/>
        </w:rPr>
        <w:t>for</w:t>
      </w:r>
      <w:proofErr w:type="spellEnd"/>
      <w:r>
        <w:rPr>
          <w:rFonts w:ascii="Arial" w:hAnsi="Arial" w:cs="Arial"/>
          <w:color w:val="3F3F3F"/>
          <w:sz w:val="27"/>
          <w:szCs w:val="27"/>
        </w:rPr>
        <w:t xml:space="preserve"> </w:t>
      </w:r>
      <w:proofErr w:type="spellStart"/>
      <w:r>
        <w:rPr>
          <w:rFonts w:ascii="Arial" w:hAnsi="Arial" w:cs="Arial"/>
          <w:color w:val="3F3F3F"/>
          <w:sz w:val="27"/>
          <w:szCs w:val="27"/>
        </w:rPr>
        <w:t>HotBox</w:t>
      </w:r>
      <w:proofErr w:type="spellEnd"/>
      <w:r>
        <w:rPr>
          <w:rFonts w:ascii="Arial" w:hAnsi="Arial" w:cs="Arial"/>
          <w:color w:val="3F3F3F"/>
          <w:sz w:val="27"/>
          <w:szCs w:val="27"/>
        </w:rPr>
        <w:t xml:space="preserve"> </w:t>
      </w:r>
      <w:proofErr w:type="spellStart"/>
      <w:r>
        <w:rPr>
          <w:rFonts w:ascii="Arial" w:hAnsi="Arial" w:cs="Arial"/>
          <w:color w:val="3F3F3F"/>
          <w:sz w:val="27"/>
          <w:szCs w:val="27"/>
        </w:rPr>
        <w:t>software</w:t>
      </w:r>
      <w:proofErr w:type="spellEnd"/>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4 (TDW 4240: 6) calibration panels with factory calibration certificate</w:t>
      </w:r>
    </w:p>
    <w:p w:rsidR="00724724" w:rsidRPr="00724724" w:rsidRDefault="00724724" w:rsidP="00724724">
      <w:pPr>
        <w:numPr>
          <w:ilvl w:val="0"/>
          <w:numId w:val="19"/>
        </w:numPr>
        <w:shd w:val="clear" w:color="auto" w:fill="FFFFFF"/>
        <w:spacing w:before="100" w:beforeAutospacing="1" w:after="150"/>
        <w:rPr>
          <w:rFonts w:ascii="Arial" w:hAnsi="Arial" w:cs="Arial"/>
          <w:color w:val="3F3F3F"/>
          <w:sz w:val="27"/>
          <w:szCs w:val="27"/>
          <w:lang w:val="en-US"/>
        </w:rPr>
      </w:pPr>
      <w:r w:rsidRPr="00724724">
        <w:rPr>
          <w:rFonts w:ascii="Arial" w:hAnsi="Arial" w:cs="Arial"/>
          <w:color w:val="3F3F3F"/>
          <w:sz w:val="27"/>
          <w:szCs w:val="27"/>
          <w:lang w:val="en-US"/>
        </w:rPr>
        <w:t>1 set stainless steel guide rails for warm and cold sections</w:t>
      </w:r>
    </w:p>
    <w:p w:rsidR="00724724" w:rsidRPr="00724724" w:rsidRDefault="00724724" w:rsidP="00724724">
      <w:pPr>
        <w:shd w:val="clear" w:color="auto" w:fill="FFFFFF"/>
        <w:rPr>
          <w:rFonts w:ascii="Arial" w:hAnsi="Arial" w:cs="Arial"/>
          <w:color w:val="3F3F3F"/>
          <w:sz w:val="27"/>
          <w:szCs w:val="27"/>
          <w:lang w:val="en-US"/>
        </w:rPr>
      </w:pPr>
    </w:p>
    <w:p w:rsidR="005F35FE" w:rsidRPr="00724724" w:rsidRDefault="005F35FE" w:rsidP="00724724">
      <w:pPr>
        <w:rPr>
          <w:lang w:val="en-US"/>
        </w:rPr>
      </w:pPr>
    </w:p>
    <w:sectPr w:rsidR="005F35FE" w:rsidRPr="007247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B5C4E"/>
    <w:multiLevelType w:val="multilevel"/>
    <w:tmpl w:val="BE6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8436B"/>
    <w:multiLevelType w:val="multilevel"/>
    <w:tmpl w:val="6346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65D2E"/>
    <w:multiLevelType w:val="multilevel"/>
    <w:tmpl w:val="CA2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70167"/>
    <w:multiLevelType w:val="multilevel"/>
    <w:tmpl w:val="E5D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D7C27"/>
    <w:multiLevelType w:val="multilevel"/>
    <w:tmpl w:val="76A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24F89"/>
    <w:multiLevelType w:val="multilevel"/>
    <w:tmpl w:val="E5B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9"/>
  </w:num>
  <w:num w:numId="4">
    <w:abstractNumId w:val="1"/>
  </w:num>
  <w:num w:numId="5">
    <w:abstractNumId w:val="18"/>
  </w:num>
  <w:num w:numId="6">
    <w:abstractNumId w:val="0"/>
  </w:num>
  <w:num w:numId="7">
    <w:abstractNumId w:val="10"/>
  </w:num>
  <w:num w:numId="8">
    <w:abstractNumId w:val="17"/>
  </w:num>
  <w:num w:numId="9">
    <w:abstractNumId w:val="8"/>
  </w:num>
  <w:num w:numId="10">
    <w:abstractNumId w:val="5"/>
  </w:num>
  <w:num w:numId="11">
    <w:abstractNumId w:val="15"/>
  </w:num>
  <w:num w:numId="12">
    <w:abstractNumId w:val="12"/>
  </w:num>
  <w:num w:numId="13">
    <w:abstractNumId w:val="7"/>
  </w:num>
  <w:num w:numId="14">
    <w:abstractNumId w:val="6"/>
  </w:num>
  <w:num w:numId="15">
    <w:abstractNumId w:val="2"/>
  </w:num>
  <w:num w:numId="16">
    <w:abstractNumId w:val="13"/>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A3A58"/>
    <w:rsid w:val="001B4736"/>
    <w:rsid w:val="0020744C"/>
    <w:rsid w:val="0022798F"/>
    <w:rsid w:val="00286484"/>
    <w:rsid w:val="00300CA4"/>
    <w:rsid w:val="00313795"/>
    <w:rsid w:val="003270F8"/>
    <w:rsid w:val="003329D8"/>
    <w:rsid w:val="003601E5"/>
    <w:rsid w:val="0037721B"/>
    <w:rsid w:val="003A0B3D"/>
    <w:rsid w:val="003C7063"/>
    <w:rsid w:val="0041207D"/>
    <w:rsid w:val="00484D92"/>
    <w:rsid w:val="0049141A"/>
    <w:rsid w:val="00544278"/>
    <w:rsid w:val="005B28C4"/>
    <w:rsid w:val="005E4C48"/>
    <w:rsid w:val="005F35FE"/>
    <w:rsid w:val="00607355"/>
    <w:rsid w:val="00644D7C"/>
    <w:rsid w:val="006744B1"/>
    <w:rsid w:val="006915E6"/>
    <w:rsid w:val="00724724"/>
    <w:rsid w:val="00790DE2"/>
    <w:rsid w:val="00851E0E"/>
    <w:rsid w:val="009676E3"/>
    <w:rsid w:val="00991760"/>
    <w:rsid w:val="009E4836"/>
    <w:rsid w:val="00A40F34"/>
    <w:rsid w:val="00A412F5"/>
    <w:rsid w:val="00A86A92"/>
    <w:rsid w:val="00AC1836"/>
    <w:rsid w:val="00BD5015"/>
    <w:rsid w:val="00C03359"/>
    <w:rsid w:val="00C25EF8"/>
    <w:rsid w:val="00D00FEE"/>
    <w:rsid w:val="00DE2753"/>
    <w:rsid w:val="00DF2858"/>
    <w:rsid w:val="00DF7AE9"/>
    <w:rsid w:val="00E0412E"/>
    <w:rsid w:val="00E96790"/>
    <w:rsid w:val="00EB6B7F"/>
    <w:rsid w:val="00F812B2"/>
    <w:rsid w:val="00FB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1E0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B28C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5B28C4"/>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3601E5"/>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5B28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p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4002">
      <w:bodyDiv w:val="1"/>
      <w:marLeft w:val="0"/>
      <w:marRight w:val="0"/>
      <w:marTop w:val="0"/>
      <w:marBottom w:val="0"/>
      <w:divBdr>
        <w:top w:val="none" w:sz="0" w:space="0" w:color="auto"/>
        <w:left w:val="none" w:sz="0" w:space="0" w:color="auto"/>
        <w:bottom w:val="none" w:sz="0" w:space="0" w:color="auto"/>
        <w:right w:val="none" w:sz="0" w:space="0" w:color="auto"/>
      </w:divBdr>
      <w:divsChild>
        <w:div w:id="546527864">
          <w:marLeft w:val="0"/>
          <w:marRight w:val="0"/>
          <w:marTop w:val="0"/>
          <w:marBottom w:val="0"/>
          <w:divBdr>
            <w:top w:val="none" w:sz="0" w:space="0" w:color="auto"/>
            <w:left w:val="none" w:sz="0" w:space="0" w:color="auto"/>
            <w:bottom w:val="none" w:sz="0" w:space="0" w:color="auto"/>
            <w:right w:val="none" w:sz="0" w:space="0" w:color="auto"/>
          </w:divBdr>
          <w:divsChild>
            <w:div w:id="1012490771">
              <w:marLeft w:val="0"/>
              <w:marRight w:val="0"/>
              <w:marTop w:val="0"/>
              <w:marBottom w:val="600"/>
              <w:divBdr>
                <w:top w:val="none" w:sz="0" w:space="0" w:color="auto"/>
                <w:left w:val="none" w:sz="0" w:space="0" w:color="auto"/>
                <w:bottom w:val="none" w:sz="0" w:space="0" w:color="auto"/>
                <w:right w:val="none" w:sz="0" w:space="0" w:color="auto"/>
              </w:divBdr>
            </w:div>
          </w:divsChild>
        </w:div>
        <w:div w:id="981276900">
          <w:marLeft w:val="0"/>
          <w:marRight w:val="0"/>
          <w:marTop w:val="0"/>
          <w:marBottom w:val="0"/>
          <w:divBdr>
            <w:top w:val="none" w:sz="0" w:space="0" w:color="auto"/>
            <w:left w:val="none" w:sz="0" w:space="0" w:color="auto"/>
            <w:bottom w:val="none" w:sz="0" w:space="0" w:color="auto"/>
            <w:right w:val="none" w:sz="0" w:space="0" w:color="auto"/>
          </w:divBdr>
          <w:divsChild>
            <w:div w:id="711272142">
              <w:marLeft w:val="-225"/>
              <w:marRight w:val="-225"/>
              <w:marTop w:val="0"/>
              <w:marBottom w:val="0"/>
              <w:divBdr>
                <w:top w:val="none" w:sz="0" w:space="0" w:color="auto"/>
                <w:left w:val="none" w:sz="0" w:space="0" w:color="auto"/>
                <w:bottom w:val="none" w:sz="0" w:space="0" w:color="auto"/>
                <w:right w:val="none" w:sz="0" w:space="0" w:color="auto"/>
              </w:divBdr>
              <w:divsChild>
                <w:div w:id="95640833">
                  <w:marLeft w:val="0"/>
                  <w:marRight w:val="0"/>
                  <w:marTop w:val="0"/>
                  <w:marBottom w:val="0"/>
                  <w:divBdr>
                    <w:top w:val="none" w:sz="0" w:space="0" w:color="auto"/>
                    <w:left w:val="none" w:sz="0" w:space="0" w:color="auto"/>
                    <w:bottom w:val="none" w:sz="0" w:space="0" w:color="auto"/>
                    <w:right w:val="none" w:sz="0" w:space="0" w:color="auto"/>
                  </w:divBdr>
                  <w:divsChild>
                    <w:div w:id="472217028">
                      <w:marLeft w:val="0"/>
                      <w:marRight w:val="0"/>
                      <w:marTop w:val="0"/>
                      <w:marBottom w:val="0"/>
                      <w:divBdr>
                        <w:top w:val="none" w:sz="0" w:space="0" w:color="auto"/>
                        <w:left w:val="none" w:sz="0" w:space="0" w:color="auto"/>
                        <w:bottom w:val="none" w:sz="0" w:space="0" w:color="auto"/>
                        <w:right w:val="none" w:sz="0" w:space="0" w:color="auto"/>
                      </w:divBdr>
                      <w:divsChild>
                        <w:div w:id="1194731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84392839">
                  <w:marLeft w:val="0"/>
                  <w:marRight w:val="0"/>
                  <w:marTop w:val="0"/>
                  <w:marBottom w:val="0"/>
                  <w:divBdr>
                    <w:top w:val="none" w:sz="0" w:space="0" w:color="auto"/>
                    <w:left w:val="none" w:sz="0" w:space="0" w:color="auto"/>
                    <w:bottom w:val="none" w:sz="0" w:space="0" w:color="auto"/>
                    <w:right w:val="none" w:sz="0" w:space="0" w:color="auto"/>
                  </w:divBdr>
                  <w:divsChild>
                    <w:div w:id="215630353">
                      <w:marLeft w:val="0"/>
                      <w:marRight w:val="0"/>
                      <w:marTop w:val="0"/>
                      <w:marBottom w:val="0"/>
                      <w:divBdr>
                        <w:top w:val="none" w:sz="0" w:space="0" w:color="auto"/>
                        <w:left w:val="none" w:sz="0" w:space="0" w:color="auto"/>
                        <w:bottom w:val="none" w:sz="0" w:space="0" w:color="auto"/>
                        <w:right w:val="none" w:sz="0" w:space="0" w:color="auto"/>
                      </w:divBdr>
                      <w:divsChild>
                        <w:div w:id="4676733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4884843">
          <w:marLeft w:val="0"/>
          <w:marRight w:val="0"/>
          <w:marTop w:val="0"/>
          <w:marBottom w:val="0"/>
          <w:divBdr>
            <w:top w:val="none" w:sz="0" w:space="0" w:color="auto"/>
            <w:left w:val="none" w:sz="0" w:space="0" w:color="auto"/>
            <w:bottom w:val="none" w:sz="0" w:space="0" w:color="auto"/>
            <w:right w:val="none" w:sz="0" w:space="0" w:color="auto"/>
          </w:divBdr>
          <w:divsChild>
            <w:div w:id="1611812049">
              <w:marLeft w:val="0"/>
              <w:marRight w:val="0"/>
              <w:marTop w:val="0"/>
              <w:marBottom w:val="0"/>
              <w:divBdr>
                <w:top w:val="none" w:sz="0" w:space="0" w:color="auto"/>
                <w:left w:val="none" w:sz="0" w:space="0" w:color="auto"/>
                <w:bottom w:val="none" w:sz="0" w:space="0" w:color="auto"/>
                <w:right w:val="none" w:sz="0" w:space="0" w:color="auto"/>
              </w:divBdr>
            </w:div>
          </w:divsChild>
        </w:div>
        <w:div w:id="98575599">
          <w:marLeft w:val="0"/>
          <w:marRight w:val="0"/>
          <w:marTop w:val="0"/>
          <w:marBottom w:val="0"/>
          <w:divBdr>
            <w:top w:val="none" w:sz="0" w:space="0" w:color="auto"/>
            <w:left w:val="none" w:sz="0" w:space="0" w:color="auto"/>
            <w:bottom w:val="none" w:sz="0" w:space="0" w:color="auto"/>
            <w:right w:val="none" w:sz="0" w:space="0" w:color="auto"/>
          </w:divBdr>
          <w:divsChild>
            <w:div w:id="7508099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09863439">
      <w:bodyDiv w:val="1"/>
      <w:marLeft w:val="0"/>
      <w:marRight w:val="0"/>
      <w:marTop w:val="0"/>
      <w:marBottom w:val="0"/>
      <w:divBdr>
        <w:top w:val="none" w:sz="0" w:space="0" w:color="auto"/>
        <w:left w:val="none" w:sz="0" w:space="0" w:color="auto"/>
        <w:bottom w:val="none" w:sz="0" w:space="0" w:color="auto"/>
        <w:right w:val="none" w:sz="0" w:space="0" w:color="auto"/>
      </w:divBdr>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45214830">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0"/>
          <w:marRight w:val="0"/>
          <w:marTop w:val="0"/>
          <w:marBottom w:val="0"/>
          <w:divBdr>
            <w:top w:val="none" w:sz="0" w:space="0" w:color="auto"/>
            <w:left w:val="none" w:sz="0" w:space="0" w:color="auto"/>
            <w:bottom w:val="none" w:sz="0" w:space="0" w:color="auto"/>
            <w:right w:val="none" w:sz="0" w:space="0" w:color="auto"/>
          </w:divBdr>
          <w:divsChild>
            <w:div w:id="106966807">
              <w:marLeft w:val="0"/>
              <w:marRight w:val="0"/>
              <w:marTop w:val="0"/>
              <w:marBottom w:val="600"/>
              <w:divBdr>
                <w:top w:val="none" w:sz="0" w:space="0" w:color="auto"/>
                <w:left w:val="none" w:sz="0" w:space="0" w:color="auto"/>
                <w:bottom w:val="none" w:sz="0" w:space="0" w:color="auto"/>
                <w:right w:val="none" w:sz="0" w:space="0" w:color="auto"/>
              </w:divBdr>
            </w:div>
          </w:divsChild>
        </w:div>
        <w:div w:id="803428085">
          <w:marLeft w:val="0"/>
          <w:marRight w:val="0"/>
          <w:marTop w:val="0"/>
          <w:marBottom w:val="0"/>
          <w:divBdr>
            <w:top w:val="none" w:sz="0" w:space="0" w:color="auto"/>
            <w:left w:val="none" w:sz="0" w:space="0" w:color="auto"/>
            <w:bottom w:val="none" w:sz="0" w:space="0" w:color="auto"/>
            <w:right w:val="none" w:sz="0" w:space="0" w:color="auto"/>
          </w:divBdr>
          <w:divsChild>
            <w:div w:id="1215431858">
              <w:marLeft w:val="-225"/>
              <w:marRight w:val="-225"/>
              <w:marTop w:val="0"/>
              <w:marBottom w:val="0"/>
              <w:divBdr>
                <w:top w:val="none" w:sz="0" w:space="0" w:color="auto"/>
                <w:left w:val="none" w:sz="0" w:space="0" w:color="auto"/>
                <w:bottom w:val="none" w:sz="0" w:space="0" w:color="auto"/>
                <w:right w:val="none" w:sz="0" w:space="0" w:color="auto"/>
              </w:divBdr>
              <w:divsChild>
                <w:div w:id="1762025691">
                  <w:marLeft w:val="0"/>
                  <w:marRight w:val="0"/>
                  <w:marTop w:val="0"/>
                  <w:marBottom w:val="0"/>
                  <w:divBdr>
                    <w:top w:val="none" w:sz="0" w:space="0" w:color="auto"/>
                    <w:left w:val="none" w:sz="0" w:space="0" w:color="auto"/>
                    <w:bottom w:val="none" w:sz="0" w:space="0" w:color="auto"/>
                    <w:right w:val="none" w:sz="0" w:space="0" w:color="auto"/>
                  </w:divBdr>
                  <w:divsChild>
                    <w:div w:id="933438990">
                      <w:marLeft w:val="0"/>
                      <w:marRight w:val="0"/>
                      <w:marTop w:val="0"/>
                      <w:marBottom w:val="0"/>
                      <w:divBdr>
                        <w:top w:val="none" w:sz="0" w:space="0" w:color="auto"/>
                        <w:left w:val="none" w:sz="0" w:space="0" w:color="auto"/>
                        <w:bottom w:val="none" w:sz="0" w:space="0" w:color="auto"/>
                        <w:right w:val="none" w:sz="0" w:space="0" w:color="auto"/>
                      </w:divBdr>
                      <w:divsChild>
                        <w:div w:id="517306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50121638">
                  <w:marLeft w:val="0"/>
                  <w:marRight w:val="0"/>
                  <w:marTop w:val="0"/>
                  <w:marBottom w:val="0"/>
                  <w:divBdr>
                    <w:top w:val="none" w:sz="0" w:space="0" w:color="auto"/>
                    <w:left w:val="none" w:sz="0" w:space="0" w:color="auto"/>
                    <w:bottom w:val="none" w:sz="0" w:space="0" w:color="auto"/>
                    <w:right w:val="none" w:sz="0" w:space="0" w:color="auto"/>
                  </w:divBdr>
                  <w:divsChild>
                    <w:div w:id="235284122">
                      <w:marLeft w:val="0"/>
                      <w:marRight w:val="0"/>
                      <w:marTop w:val="0"/>
                      <w:marBottom w:val="0"/>
                      <w:divBdr>
                        <w:top w:val="none" w:sz="0" w:space="0" w:color="auto"/>
                        <w:left w:val="none" w:sz="0" w:space="0" w:color="auto"/>
                        <w:bottom w:val="none" w:sz="0" w:space="0" w:color="auto"/>
                        <w:right w:val="none" w:sz="0" w:space="0" w:color="auto"/>
                      </w:divBdr>
                      <w:divsChild>
                        <w:div w:id="16225689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402556749">
          <w:marLeft w:val="0"/>
          <w:marRight w:val="0"/>
          <w:marTop w:val="0"/>
          <w:marBottom w:val="0"/>
          <w:divBdr>
            <w:top w:val="none" w:sz="0" w:space="0" w:color="auto"/>
            <w:left w:val="none" w:sz="0" w:space="0" w:color="auto"/>
            <w:bottom w:val="none" w:sz="0" w:space="0" w:color="auto"/>
            <w:right w:val="none" w:sz="0" w:space="0" w:color="auto"/>
          </w:divBdr>
          <w:divsChild>
            <w:div w:id="373697161">
              <w:marLeft w:val="0"/>
              <w:marRight w:val="0"/>
              <w:marTop w:val="0"/>
              <w:marBottom w:val="0"/>
              <w:divBdr>
                <w:top w:val="none" w:sz="0" w:space="0" w:color="auto"/>
                <w:left w:val="none" w:sz="0" w:space="0" w:color="auto"/>
                <w:bottom w:val="none" w:sz="0" w:space="0" w:color="auto"/>
                <w:right w:val="none" w:sz="0" w:space="0" w:color="auto"/>
              </w:divBdr>
            </w:div>
          </w:divsChild>
        </w:div>
        <w:div w:id="1256745320">
          <w:marLeft w:val="0"/>
          <w:marRight w:val="0"/>
          <w:marTop w:val="0"/>
          <w:marBottom w:val="0"/>
          <w:divBdr>
            <w:top w:val="none" w:sz="0" w:space="0" w:color="auto"/>
            <w:left w:val="none" w:sz="0" w:space="0" w:color="auto"/>
            <w:bottom w:val="none" w:sz="0" w:space="0" w:color="auto"/>
            <w:right w:val="none" w:sz="0" w:space="0" w:color="auto"/>
          </w:divBdr>
          <w:divsChild>
            <w:div w:id="651906939">
              <w:marLeft w:val="-225"/>
              <w:marRight w:val="-225"/>
              <w:marTop w:val="0"/>
              <w:marBottom w:val="0"/>
              <w:divBdr>
                <w:top w:val="none" w:sz="0" w:space="0" w:color="auto"/>
                <w:left w:val="none" w:sz="0" w:space="0" w:color="auto"/>
                <w:bottom w:val="none" w:sz="0" w:space="0" w:color="auto"/>
                <w:right w:val="none" w:sz="0" w:space="0" w:color="auto"/>
              </w:divBdr>
              <w:divsChild>
                <w:div w:id="731928261">
                  <w:marLeft w:val="0"/>
                  <w:marRight w:val="0"/>
                  <w:marTop w:val="0"/>
                  <w:marBottom w:val="0"/>
                  <w:divBdr>
                    <w:top w:val="none" w:sz="0" w:space="0" w:color="auto"/>
                    <w:left w:val="none" w:sz="0" w:space="0" w:color="auto"/>
                    <w:bottom w:val="none" w:sz="0" w:space="0" w:color="auto"/>
                    <w:right w:val="none" w:sz="0" w:space="0" w:color="auto"/>
                  </w:divBdr>
                  <w:divsChild>
                    <w:div w:id="426733350">
                      <w:marLeft w:val="0"/>
                      <w:marRight w:val="0"/>
                      <w:marTop w:val="0"/>
                      <w:marBottom w:val="0"/>
                      <w:divBdr>
                        <w:top w:val="none" w:sz="0" w:space="0" w:color="auto"/>
                        <w:left w:val="none" w:sz="0" w:space="0" w:color="auto"/>
                        <w:bottom w:val="none" w:sz="0" w:space="0" w:color="auto"/>
                        <w:right w:val="none" w:sz="0" w:space="0" w:color="auto"/>
                      </w:divBdr>
                      <w:divsChild>
                        <w:div w:id="6539966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27052800">
                  <w:marLeft w:val="0"/>
                  <w:marRight w:val="0"/>
                  <w:marTop w:val="0"/>
                  <w:marBottom w:val="0"/>
                  <w:divBdr>
                    <w:top w:val="none" w:sz="0" w:space="0" w:color="auto"/>
                    <w:left w:val="none" w:sz="0" w:space="0" w:color="auto"/>
                    <w:bottom w:val="none" w:sz="0" w:space="0" w:color="auto"/>
                    <w:right w:val="none" w:sz="0" w:space="0" w:color="auto"/>
                  </w:divBdr>
                  <w:divsChild>
                    <w:div w:id="1689452652">
                      <w:marLeft w:val="0"/>
                      <w:marRight w:val="0"/>
                      <w:marTop w:val="0"/>
                      <w:marBottom w:val="0"/>
                      <w:divBdr>
                        <w:top w:val="none" w:sz="0" w:space="0" w:color="auto"/>
                        <w:left w:val="none" w:sz="0" w:space="0" w:color="auto"/>
                        <w:bottom w:val="none" w:sz="0" w:space="0" w:color="auto"/>
                        <w:right w:val="none" w:sz="0" w:space="0" w:color="auto"/>
                      </w:divBdr>
                      <w:divsChild>
                        <w:div w:id="1635868738">
                          <w:marLeft w:val="0"/>
                          <w:marRight w:val="0"/>
                          <w:marTop w:val="0"/>
                          <w:marBottom w:val="60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sChild>
                                <w:div w:id="897324204">
                                  <w:marLeft w:val="0"/>
                                  <w:marRight w:val="0"/>
                                  <w:marTop w:val="0"/>
                                  <w:marBottom w:val="0"/>
                                  <w:divBdr>
                                    <w:top w:val="none" w:sz="0" w:space="0" w:color="auto"/>
                                    <w:left w:val="none" w:sz="0" w:space="0" w:color="auto"/>
                                    <w:bottom w:val="none" w:sz="0" w:space="0" w:color="auto"/>
                                    <w:right w:val="none" w:sz="0" w:space="0" w:color="auto"/>
                                  </w:divBdr>
                                  <w:divsChild>
                                    <w:div w:id="828180725">
                                      <w:marLeft w:val="0"/>
                                      <w:marRight w:val="0"/>
                                      <w:marTop w:val="0"/>
                                      <w:marBottom w:val="0"/>
                                      <w:divBdr>
                                        <w:top w:val="none" w:sz="0" w:space="0" w:color="auto"/>
                                        <w:left w:val="none" w:sz="0" w:space="0" w:color="auto"/>
                                        <w:bottom w:val="none" w:sz="0" w:space="0" w:color="auto"/>
                                        <w:right w:val="none" w:sz="0" w:space="0" w:color="auto"/>
                                      </w:divBdr>
                                      <w:divsChild>
                                        <w:div w:id="143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105880694">
      <w:bodyDiv w:val="1"/>
      <w:marLeft w:val="0"/>
      <w:marRight w:val="0"/>
      <w:marTop w:val="0"/>
      <w:marBottom w:val="0"/>
      <w:divBdr>
        <w:top w:val="none" w:sz="0" w:space="0" w:color="auto"/>
        <w:left w:val="none" w:sz="0" w:space="0" w:color="auto"/>
        <w:bottom w:val="none" w:sz="0" w:space="0" w:color="auto"/>
        <w:right w:val="none" w:sz="0" w:space="0" w:color="auto"/>
      </w:divBdr>
      <w:divsChild>
        <w:div w:id="310067033">
          <w:marLeft w:val="0"/>
          <w:marRight w:val="0"/>
          <w:marTop w:val="0"/>
          <w:marBottom w:val="0"/>
          <w:divBdr>
            <w:top w:val="none" w:sz="0" w:space="0" w:color="auto"/>
            <w:left w:val="none" w:sz="0" w:space="0" w:color="auto"/>
            <w:bottom w:val="none" w:sz="0" w:space="0" w:color="auto"/>
            <w:right w:val="none" w:sz="0" w:space="0" w:color="auto"/>
          </w:divBdr>
          <w:divsChild>
            <w:div w:id="1229799532">
              <w:marLeft w:val="0"/>
              <w:marRight w:val="0"/>
              <w:marTop w:val="0"/>
              <w:marBottom w:val="600"/>
              <w:divBdr>
                <w:top w:val="none" w:sz="0" w:space="0" w:color="auto"/>
                <w:left w:val="none" w:sz="0" w:space="0" w:color="auto"/>
                <w:bottom w:val="none" w:sz="0" w:space="0" w:color="auto"/>
                <w:right w:val="none" w:sz="0" w:space="0" w:color="auto"/>
              </w:divBdr>
            </w:div>
          </w:divsChild>
        </w:div>
        <w:div w:id="1690184832">
          <w:marLeft w:val="0"/>
          <w:marRight w:val="0"/>
          <w:marTop w:val="0"/>
          <w:marBottom w:val="0"/>
          <w:divBdr>
            <w:top w:val="none" w:sz="0" w:space="0" w:color="auto"/>
            <w:left w:val="none" w:sz="0" w:space="0" w:color="auto"/>
            <w:bottom w:val="none" w:sz="0" w:space="0" w:color="auto"/>
            <w:right w:val="none" w:sz="0" w:space="0" w:color="auto"/>
          </w:divBdr>
          <w:divsChild>
            <w:div w:id="215437527">
              <w:marLeft w:val="-225"/>
              <w:marRight w:val="-225"/>
              <w:marTop w:val="0"/>
              <w:marBottom w:val="0"/>
              <w:divBdr>
                <w:top w:val="none" w:sz="0" w:space="0" w:color="auto"/>
                <w:left w:val="none" w:sz="0" w:space="0" w:color="auto"/>
                <w:bottom w:val="none" w:sz="0" w:space="0" w:color="auto"/>
                <w:right w:val="none" w:sz="0" w:space="0" w:color="auto"/>
              </w:divBdr>
              <w:divsChild>
                <w:div w:id="81874639">
                  <w:marLeft w:val="0"/>
                  <w:marRight w:val="0"/>
                  <w:marTop w:val="0"/>
                  <w:marBottom w:val="0"/>
                  <w:divBdr>
                    <w:top w:val="none" w:sz="0" w:space="0" w:color="auto"/>
                    <w:left w:val="none" w:sz="0" w:space="0" w:color="auto"/>
                    <w:bottom w:val="none" w:sz="0" w:space="0" w:color="auto"/>
                    <w:right w:val="none" w:sz="0" w:space="0" w:color="auto"/>
                  </w:divBdr>
                  <w:divsChild>
                    <w:div w:id="527838671">
                      <w:marLeft w:val="0"/>
                      <w:marRight w:val="0"/>
                      <w:marTop w:val="0"/>
                      <w:marBottom w:val="0"/>
                      <w:divBdr>
                        <w:top w:val="none" w:sz="0" w:space="0" w:color="auto"/>
                        <w:left w:val="none" w:sz="0" w:space="0" w:color="auto"/>
                        <w:bottom w:val="none" w:sz="0" w:space="0" w:color="auto"/>
                        <w:right w:val="none" w:sz="0" w:space="0" w:color="auto"/>
                      </w:divBdr>
                      <w:divsChild>
                        <w:div w:id="13432455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94729846">
      <w:bodyDiv w:val="1"/>
      <w:marLeft w:val="0"/>
      <w:marRight w:val="0"/>
      <w:marTop w:val="0"/>
      <w:marBottom w:val="0"/>
      <w:divBdr>
        <w:top w:val="none" w:sz="0" w:space="0" w:color="auto"/>
        <w:left w:val="none" w:sz="0" w:space="0" w:color="auto"/>
        <w:bottom w:val="none" w:sz="0" w:space="0" w:color="auto"/>
        <w:right w:val="none" w:sz="0" w:space="0" w:color="auto"/>
      </w:divBdr>
      <w:divsChild>
        <w:div w:id="1098255883">
          <w:marLeft w:val="0"/>
          <w:marRight w:val="0"/>
          <w:marTop w:val="0"/>
          <w:marBottom w:val="0"/>
          <w:divBdr>
            <w:top w:val="none" w:sz="0" w:space="0" w:color="auto"/>
            <w:left w:val="none" w:sz="0" w:space="0" w:color="auto"/>
            <w:bottom w:val="none" w:sz="0" w:space="0" w:color="auto"/>
            <w:right w:val="none" w:sz="0" w:space="0" w:color="auto"/>
          </w:divBdr>
          <w:divsChild>
            <w:div w:id="1497914796">
              <w:marLeft w:val="0"/>
              <w:marRight w:val="0"/>
              <w:marTop w:val="0"/>
              <w:marBottom w:val="600"/>
              <w:divBdr>
                <w:top w:val="none" w:sz="0" w:space="0" w:color="auto"/>
                <w:left w:val="none" w:sz="0" w:space="0" w:color="auto"/>
                <w:bottom w:val="none" w:sz="0" w:space="0" w:color="auto"/>
                <w:right w:val="none" w:sz="0" w:space="0" w:color="auto"/>
              </w:divBdr>
            </w:div>
          </w:divsChild>
        </w:div>
        <w:div w:id="658270574">
          <w:marLeft w:val="0"/>
          <w:marRight w:val="0"/>
          <w:marTop w:val="0"/>
          <w:marBottom w:val="0"/>
          <w:divBdr>
            <w:top w:val="none" w:sz="0" w:space="0" w:color="auto"/>
            <w:left w:val="none" w:sz="0" w:space="0" w:color="auto"/>
            <w:bottom w:val="none" w:sz="0" w:space="0" w:color="auto"/>
            <w:right w:val="none" w:sz="0" w:space="0" w:color="auto"/>
          </w:divBdr>
          <w:divsChild>
            <w:div w:id="1750930104">
              <w:marLeft w:val="-225"/>
              <w:marRight w:val="-225"/>
              <w:marTop w:val="0"/>
              <w:marBottom w:val="0"/>
              <w:divBdr>
                <w:top w:val="none" w:sz="0" w:space="0" w:color="auto"/>
                <w:left w:val="none" w:sz="0" w:space="0" w:color="auto"/>
                <w:bottom w:val="none" w:sz="0" w:space="0" w:color="auto"/>
                <w:right w:val="none" w:sz="0" w:space="0" w:color="auto"/>
              </w:divBdr>
              <w:divsChild>
                <w:div w:id="766116129">
                  <w:marLeft w:val="0"/>
                  <w:marRight w:val="0"/>
                  <w:marTop w:val="0"/>
                  <w:marBottom w:val="0"/>
                  <w:divBdr>
                    <w:top w:val="none" w:sz="0" w:space="0" w:color="auto"/>
                    <w:left w:val="none" w:sz="0" w:space="0" w:color="auto"/>
                    <w:bottom w:val="none" w:sz="0" w:space="0" w:color="auto"/>
                    <w:right w:val="none" w:sz="0" w:space="0" w:color="auto"/>
                  </w:divBdr>
                  <w:divsChild>
                    <w:div w:id="280192882">
                      <w:marLeft w:val="0"/>
                      <w:marRight w:val="0"/>
                      <w:marTop w:val="0"/>
                      <w:marBottom w:val="0"/>
                      <w:divBdr>
                        <w:top w:val="none" w:sz="0" w:space="0" w:color="auto"/>
                        <w:left w:val="none" w:sz="0" w:space="0" w:color="auto"/>
                        <w:bottom w:val="none" w:sz="0" w:space="0" w:color="auto"/>
                        <w:right w:val="none" w:sz="0" w:space="0" w:color="auto"/>
                      </w:divBdr>
                      <w:divsChild>
                        <w:div w:id="104925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367096104">
      <w:bodyDiv w:val="1"/>
      <w:marLeft w:val="0"/>
      <w:marRight w:val="0"/>
      <w:marTop w:val="0"/>
      <w:marBottom w:val="0"/>
      <w:divBdr>
        <w:top w:val="none" w:sz="0" w:space="0" w:color="auto"/>
        <w:left w:val="none" w:sz="0" w:space="0" w:color="auto"/>
        <w:bottom w:val="none" w:sz="0" w:space="0" w:color="auto"/>
        <w:right w:val="none" w:sz="0" w:space="0" w:color="auto"/>
      </w:divBdr>
      <w:divsChild>
        <w:div w:id="1615091127">
          <w:marLeft w:val="0"/>
          <w:marRight w:val="0"/>
          <w:marTop w:val="0"/>
          <w:marBottom w:val="0"/>
          <w:divBdr>
            <w:top w:val="none" w:sz="0" w:space="0" w:color="auto"/>
            <w:left w:val="none" w:sz="0" w:space="0" w:color="auto"/>
            <w:bottom w:val="none" w:sz="0" w:space="0" w:color="auto"/>
            <w:right w:val="none" w:sz="0" w:space="0" w:color="auto"/>
          </w:divBdr>
          <w:divsChild>
            <w:div w:id="161243392">
              <w:marLeft w:val="0"/>
              <w:marRight w:val="0"/>
              <w:marTop w:val="0"/>
              <w:marBottom w:val="600"/>
              <w:divBdr>
                <w:top w:val="none" w:sz="0" w:space="0" w:color="auto"/>
                <w:left w:val="none" w:sz="0" w:space="0" w:color="auto"/>
                <w:bottom w:val="none" w:sz="0" w:space="0" w:color="auto"/>
                <w:right w:val="none" w:sz="0" w:space="0" w:color="auto"/>
              </w:divBdr>
            </w:div>
          </w:divsChild>
        </w:div>
        <w:div w:id="775098688">
          <w:marLeft w:val="0"/>
          <w:marRight w:val="0"/>
          <w:marTop w:val="0"/>
          <w:marBottom w:val="0"/>
          <w:divBdr>
            <w:top w:val="none" w:sz="0" w:space="0" w:color="auto"/>
            <w:left w:val="none" w:sz="0" w:space="0" w:color="auto"/>
            <w:bottom w:val="none" w:sz="0" w:space="0" w:color="auto"/>
            <w:right w:val="none" w:sz="0" w:space="0" w:color="auto"/>
          </w:divBdr>
          <w:divsChild>
            <w:div w:id="494876417">
              <w:marLeft w:val="-225"/>
              <w:marRight w:val="-225"/>
              <w:marTop w:val="0"/>
              <w:marBottom w:val="0"/>
              <w:divBdr>
                <w:top w:val="none" w:sz="0" w:space="0" w:color="auto"/>
                <w:left w:val="none" w:sz="0" w:space="0" w:color="auto"/>
                <w:bottom w:val="none" w:sz="0" w:space="0" w:color="auto"/>
                <w:right w:val="none" w:sz="0" w:space="0" w:color="auto"/>
              </w:divBdr>
              <w:divsChild>
                <w:div w:id="1611887671">
                  <w:marLeft w:val="0"/>
                  <w:marRight w:val="0"/>
                  <w:marTop w:val="0"/>
                  <w:marBottom w:val="0"/>
                  <w:divBdr>
                    <w:top w:val="none" w:sz="0" w:space="0" w:color="auto"/>
                    <w:left w:val="none" w:sz="0" w:space="0" w:color="auto"/>
                    <w:bottom w:val="none" w:sz="0" w:space="0" w:color="auto"/>
                    <w:right w:val="none" w:sz="0" w:space="0" w:color="auto"/>
                  </w:divBdr>
                  <w:divsChild>
                    <w:div w:id="2032224640">
                      <w:marLeft w:val="0"/>
                      <w:marRight w:val="0"/>
                      <w:marTop w:val="0"/>
                      <w:marBottom w:val="0"/>
                      <w:divBdr>
                        <w:top w:val="none" w:sz="0" w:space="0" w:color="auto"/>
                        <w:left w:val="none" w:sz="0" w:space="0" w:color="auto"/>
                        <w:bottom w:val="none" w:sz="0" w:space="0" w:color="auto"/>
                        <w:right w:val="none" w:sz="0" w:space="0" w:color="auto"/>
                      </w:divBdr>
                      <w:divsChild>
                        <w:div w:id="19672029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30891417">
      <w:bodyDiv w:val="1"/>
      <w:marLeft w:val="0"/>
      <w:marRight w:val="0"/>
      <w:marTop w:val="0"/>
      <w:marBottom w:val="0"/>
      <w:divBdr>
        <w:top w:val="none" w:sz="0" w:space="0" w:color="auto"/>
        <w:left w:val="none" w:sz="0" w:space="0" w:color="auto"/>
        <w:bottom w:val="none" w:sz="0" w:space="0" w:color="auto"/>
        <w:right w:val="none" w:sz="0" w:space="0" w:color="auto"/>
      </w:divBdr>
      <w:divsChild>
        <w:div w:id="708603953">
          <w:marLeft w:val="0"/>
          <w:marRight w:val="0"/>
          <w:marTop w:val="0"/>
          <w:marBottom w:val="0"/>
          <w:divBdr>
            <w:top w:val="none" w:sz="0" w:space="0" w:color="auto"/>
            <w:left w:val="none" w:sz="0" w:space="0" w:color="auto"/>
            <w:bottom w:val="none" w:sz="0" w:space="0" w:color="auto"/>
            <w:right w:val="none" w:sz="0" w:space="0" w:color="auto"/>
          </w:divBdr>
          <w:divsChild>
            <w:div w:id="989676680">
              <w:marLeft w:val="0"/>
              <w:marRight w:val="0"/>
              <w:marTop w:val="0"/>
              <w:marBottom w:val="600"/>
              <w:divBdr>
                <w:top w:val="none" w:sz="0" w:space="0" w:color="auto"/>
                <w:left w:val="none" w:sz="0" w:space="0" w:color="auto"/>
                <w:bottom w:val="none" w:sz="0" w:space="0" w:color="auto"/>
                <w:right w:val="none" w:sz="0" w:space="0" w:color="auto"/>
              </w:divBdr>
            </w:div>
          </w:divsChild>
        </w:div>
        <w:div w:id="1676687957">
          <w:marLeft w:val="0"/>
          <w:marRight w:val="0"/>
          <w:marTop w:val="0"/>
          <w:marBottom w:val="0"/>
          <w:divBdr>
            <w:top w:val="none" w:sz="0" w:space="0" w:color="auto"/>
            <w:left w:val="none" w:sz="0" w:space="0" w:color="auto"/>
            <w:bottom w:val="none" w:sz="0" w:space="0" w:color="auto"/>
            <w:right w:val="none" w:sz="0" w:space="0" w:color="auto"/>
          </w:divBdr>
          <w:divsChild>
            <w:div w:id="210503199">
              <w:marLeft w:val="-225"/>
              <w:marRight w:val="-225"/>
              <w:marTop w:val="0"/>
              <w:marBottom w:val="0"/>
              <w:divBdr>
                <w:top w:val="none" w:sz="0" w:space="0" w:color="auto"/>
                <w:left w:val="none" w:sz="0" w:space="0" w:color="auto"/>
                <w:bottom w:val="none" w:sz="0" w:space="0" w:color="auto"/>
                <w:right w:val="none" w:sz="0" w:space="0" w:color="auto"/>
              </w:divBdr>
              <w:divsChild>
                <w:div w:id="1693415316">
                  <w:marLeft w:val="0"/>
                  <w:marRight w:val="0"/>
                  <w:marTop w:val="0"/>
                  <w:marBottom w:val="0"/>
                  <w:divBdr>
                    <w:top w:val="none" w:sz="0" w:space="0" w:color="auto"/>
                    <w:left w:val="none" w:sz="0" w:space="0" w:color="auto"/>
                    <w:bottom w:val="none" w:sz="0" w:space="0" w:color="auto"/>
                    <w:right w:val="none" w:sz="0" w:space="0" w:color="auto"/>
                  </w:divBdr>
                  <w:divsChild>
                    <w:div w:id="1567454129">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58480674">
      <w:bodyDiv w:val="1"/>
      <w:marLeft w:val="0"/>
      <w:marRight w:val="0"/>
      <w:marTop w:val="0"/>
      <w:marBottom w:val="0"/>
      <w:divBdr>
        <w:top w:val="none" w:sz="0" w:space="0" w:color="auto"/>
        <w:left w:val="none" w:sz="0" w:space="0" w:color="auto"/>
        <w:bottom w:val="none" w:sz="0" w:space="0" w:color="auto"/>
        <w:right w:val="none" w:sz="0" w:space="0" w:color="auto"/>
      </w:divBdr>
      <w:divsChild>
        <w:div w:id="1319648024">
          <w:marLeft w:val="0"/>
          <w:marRight w:val="0"/>
          <w:marTop w:val="0"/>
          <w:marBottom w:val="0"/>
          <w:divBdr>
            <w:top w:val="none" w:sz="0" w:space="0" w:color="auto"/>
            <w:left w:val="none" w:sz="0" w:space="0" w:color="auto"/>
            <w:bottom w:val="none" w:sz="0" w:space="0" w:color="auto"/>
            <w:right w:val="none" w:sz="0" w:space="0" w:color="auto"/>
          </w:divBdr>
          <w:divsChild>
            <w:div w:id="183904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28671277">
      <w:bodyDiv w:val="1"/>
      <w:marLeft w:val="0"/>
      <w:marRight w:val="0"/>
      <w:marTop w:val="0"/>
      <w:marBottom w:val="0"/>
      <w:divBdr>
        <w:top w:val="none" w:sz="0" w:space="0" w:color="auto"/>
        <w:left w:val="none" w:sz="0" w:space="0" w:color="auto"/>
        <w:bottom w:val="none" w:sz="0" w:space="0" w:color="auto"/>
        <w:right w:val="none" w:sz="0" w:space="0" w:color="auto"/>
      </w:divBdr>
      <w:divsChild>
        <w:div w:id="434517747">
          <w:marLeft w:val="0"/>
          <w:marRight w:val="0"/>
          <w:marTop w:val="0"/>
          <w:marBottom w:val="0"/>
          <w:divBdr>
            <w:top w:val="none" w:sz="0" w:space="0" w:color="auto"/>
            <w:left w:val="none" w:sz="0" w:space="0" w:color="auto"/>
            <w:bottom w:val="none" w:sz="0" w:space="0" w:color="auto"/>
            <w:right w:val="none" w:sz="0" w:space="0" w:color="auto"/>
          </w:divBdr>
          <w:divsChild>
            <w:div w:id="1408722104">
              <w:marLeft w:val="0"/>
              <w:marRight w:val="0"/>
              <w:marTop w:val="0"/>
              <w:marBottom w:val="600"/>
              <w:divBdr>
                <w:top w:val="none" w:sz="0" w:space="0" w:color="auto"/>
                <w:left w:val="none" w:sz="0" w:space="0" w:color="auto"/>
                <w:bottom w:val="none" w:sz="0" w:space="0" w:color="auto"/>
                <w:right w:val="none" w:sz="0" w:space="0" w:color="auto"/>
              </w:divBdr>
            </w:div>
          </w:divsChild>
        </w:div>
        <w:div w:id="338698064">
          <w:marLeft w:val="0"/>
          <w:marRight w:val="0"/>
          <w:marTop w:val="0"/>
          <w:marBottom w:val="0"/>
          <w:divBdr>
            <w:top w:val="none" w:sz="0" w:space="0" w:color="auto"/>
            <w:left w:val="none" w:sz="0" w:space="0" w:color="auto"/>
            <w:bottom w:val="none" w:sz="0" w:space="0" w:color="auto"/>
            <w:right w:val="none" w:sz="0" w:space="0" w:color="auto"/>
          </w:divBdr>
          <w:divsChild>
            <w:div w:id="929116210">
              <w:marLeft w:val="-225"/>
              <w:marRight w:val="-225"/>
              <w:marTop w:val="0"/>
              <w:marBottom w:val="0"/>
              <w:divBdr>
                <w:top w:val="none" w:sz="0" w:space="0" w:color="auto"/>
                <w:left w:val="none" w:sz="0" w:space="0" w:color="auto"/>
                <w:bottom w:val="none" w:sz="0" w:space="0" w:color="auto"/>
                <w:right w:val="none" w:sz="0" w:space="0" w:color="auto"/>
              </w:divBdr>
              <w:divsChild>
                <w:div w:id="491608828">
                  <w:marLeft w:val="0"/>
                  <w:marRight w:val="0"/>
                  <w:marTop w:val="0"/>
                  <w:marBottom w:val="0"/>
                  <w:divBdr>
                    <w:top w:val="none" w:sz="0" w:space="0" w:color="auto"/>
                    <w:left w:val="none" w:sz="0" w:space="0" w:color="auto"/>
                    <w:bottom w:val="none" w:sz="0" w:space="0" w:color="auto"/>
                    <w:right w:val="none" w:sz="0" w:space="0" w:color="auto"/>
                  </w:divBdr>
                  <w:divsChild>
                    <w:div w:id="46035880">
                      <w:marLeft w:val="0"/>
                      <w:marRight w:val="0"/>
                      <w:marTop w:val="0"/>
                      <w:marBottom w:val="0"/>
                      <w:divBdr>
                        <w:top w:val="none" w:sz="0" w:space="0" w:color="auto"/>
                        <w:left w:val="none" w:sz="0" w:space="0" w:color="auto"/>
                        <w:bottom w:val="none" w:sz="0" w:space="0" w:color="auto"/>
                        <w:right w:val="none" w:sz="0" w:space="0" w:color="auto"/>
                      </w:divBdr>
                      <w:divsChild>
                        <w:div w:id="6289702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46358332">
                  <w:marLeft w:val="0"/>
                  <w:marRight w:val="0"/>
                  <w:marTop w:val="0"/>
                  <w:marBottom w:val="0"/>
                  <w:divBdr>
                    <w:top w:val="none" w:sz="0" w:space="0" w:color="auto"/>
                    <w:left w:val="none" w:sz="0" w:space="0" w:color="auto"/>
                    <w:bottom w:val="none" w:sz="0" w:space="0" w:color="auto"/>
                    <w:right w:val="none" w:sz="0" w:space="0" w:color="auto"/>
                  </w:divBdr>
                  <w:divsChild>
                    <w:div w:id="861405699">
                      <w:marLeft w:val="0"/>
                      <w:marRight w:val="0"/>
                      <w:marTop w:val="0"/>
                      <w:marBottom w:val="0"/>
                      <w:divBdr>
                        <w:top w:val="none" w:sz="0" w:space="0" w:color="auto"/>
                        <w:left w:val="none" w:sz="0" w:space="0" w:color="auto"/>
                        <w:bottom w:val="none" w:sz="0" w:space="0" w:color="auto"/>
                        <w:right w:val="none" w:sz="0" w:space="0" w:color="auto"/>
                      </w:divBdr>
                      <w:divsChild>
                        <w:div w:id="7175082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7428994">
          <w:marLeft w:val="0"/>
          <w:marRight w:val="0"/>
          <w:marTop w:val="0"/>
          <w:marBottom w:val="0"/>
          <w:divBdr>
            <w:top w:val="none" w:sz="0" w:space="0" w:color="auto"/>
            <w:left w:val="none" w:sz="0" w:space="0" w:color="auto"/>
            <w:bottom w:val="none" w:sz="0" w:space="0" w:color="auto"/>
            <w:right w:val="none" w:sz="0" w:space="0" w:color="auto"/>
          </w:divBdr>
          <w:divsChild>
            <w:div w:id="1609045730">
              <w:marLeft w:val="0"/>
              <w:marRight w:val="0"/>
              <w:marTop w:val="0"/>
              <w:marBottom w:val="0"/>
              <w:divBdr>
                <w:top w:val="none" w:sz="0" w:space="0" w:color="auto"/>
                <w:left w:val="none" w:sz="0" w:space="0" w:color="auto"/>
                <w:bottom w:val="none" w:sz="0" w:space="0" w:color="auto"/>
                <w:right w:val="none" w:sz="0" w:space="0" w:color="auto"/>
              </w:divBdr>
            </w:div>
          </w:divsChild>
        </w:div>
        <w:div w:id="533466056">
          <w:marLeft w:val="0"/>
          <w:marRight w:val="0"/>
          <w:marTop w:val="0"/>
          <w:marBottom w:val="0"/>
          <w:divBdr>
            <w:top w:val="none" w:sz="0" w:space="0" w:color="auto"/>
            <w:left w:val="none" w:sz="0" w:space="0" w:color="auto"/>
            <w:bottom w:val="none" w:sz="0" w:space="0" w:color="auto"/>
            <w:right w:val="none" w:sz="0" w:space="0" w:color="auto"/>
          </w:divBdr>
          <w:divsChild>
            <w:div w:id="1407461887">
              <w:marLeft w:val="-225"/>
              <w:marRight w:val="-225"/>
              <w:marTop w:val="0"/>
              <w:marBottom w:val="0"/>
              <w:divBdr>
                <w:top w:val="none" w:sz="0" w:space="0" w:color="auto"/>
                <w:left w:val="none" w:sz="0" w:space="0" w:color="auto"/>
                <w:bottom w:val="none" w:sz="0" w:space="0" w:color="auto"/>
                <w:right w:val="none" w:sz="0" w:space="0" w:color="auto"/>
              </w:divBdr>
              <w:divsChild>
                <w:div w:id="952397320">
                  <w:marLeft w:val="0"/>
                  <w:marRight w:val="0"/>
                  <w:marTop w:val="0"/>
                  <w:marBottom w:val="0"/>
                  <w:divBdr>
                    <w:top w:val="none" w:sz="0" w:space="0" w:color="auto"/>
                    <w:left w:val="none" w:sz="0" w:space="0" w:color="auto"/>
                    <w:bottom w:val="none" w:sz="0" w:space="0" w:color="auto"/>
                    <w:right w:val="none" w:sz="0" w:space="0" w:color="auto"/>
                  </w:divBdr>
                  <w:divsChild>
                    <w:div w:id="122777342">
                      <w:marLeft w:val="0"/>
                      <w:marRight w:val="0"/>
                      <w:marTop w:val="0"/>
                      <w:marBottom w:val="0"/>
                      <w:divBdr>
                        <w:top w:val="none" w:sz="0" w:space="0" w:color="auto"/>
                        <w:left w:val="none" w:sz="0" w:space="0" w:color="auto"/>
                        <w:bottom w:val="none" w:sz="0" w:space="0" w:color="auto"/>
                        <w:right w:val="none" w:sz="0" w:space="0" w:color="auto"/>
                      </w:divBdr>
                      <w:divsChild>
                        <w:div w:id="20853756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2021-01-13T12:40:00Z</dcterms:created>
  <dcterms:modified xsi:type="dcterms:W3CDTF">2021-01-13T12:40:00Z</dcterms:modified>
</cp:coreProperties>
</file>