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53" w:rsidRPr="00DE2753" w:rsidRDefault="00DE2753" w:rsidP="00DE2753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bookmarkStart w:id="0" w:name="_GoBack"/>
      <w:r w:rsidRPr="00DE2753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TMA 402 </w:t>
      </w:r>
      <w:r w:rsidRPr="00DE2753">
        <w:rPr>
          <w:rStyle w:val="Fett"/>
          <w:rFonts w:ascii="Arial" w:hAnsi="Arial" w:cs="Arial"/>
          <w:b/>
          <w:bCs/>
          <w:i/>
          <w:iCs/>
          <w:color w:val="007167"/>
          <w:sz w:val="72"/>
          <w:szCs w:val="72"/>
          <w:lang w:val="en-US"/>
        </w:rPr>
        <w:t>F1/F3</w:t>
      </w:r>
      <w:r w:rsidRPr="00DE2753"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  <w:lang w:val="en-US"/>
        </w:rPr>
        <w:t> Hyperion</w:t>
      </w:r>
      <w:r w:rsidRPr="00DE2753">
        <w:rPr>
          <w:rFonts w:ascii="Arial" w:hAnsi="Arial" w:cs="Arial"/>
          <w:b w:val="0"/>
          <w:bCs w:val="0"/>
          <w:color w:val="007167"/>
          <w:sz w:val="47"/>
          <w:szCs w:val="47"/>
          <w:vertAlign w:val="superscript"/>
          <w:lang w:val="en-US"/>
        </w:rPr>
        <w:t>®</w:t>
      </w:r>
    </w:p>
    <w:bookmarkEnd w:id="0"/>
    <w:p w:rsidR="00DE2753" w:rsidRPr="00DE2753" w:rsidRDefault="00DE2753" w:rsidP="00DE2753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DE2753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Thermomechanical Analyzer - Vertical Dilatometer</w:t>
      </w:r>
    </w:p>
    <w:p w:rsidR="00DE2753" w:rsidRPr="00DE2753" w:rsidRDefault="00DE2753" w:rsidP="00DE2753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DE2753">
        <w:rPr>
          <w:rFonts w:ascii="Arial" w:hAnsi="Arial" w:cs="Arial"/>
          <w:color w:val="3F3F3F"/>
          <w:sz w:val="27"/>
          <w:szCs w:val="27"/>
          <w:lang w:val="en-US"/>
        </w:rPr>
        <w:t>The heart of the TMA 402 </w:t>
      </w:r>
      <w:r w:rsidRPr="00DE2753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Hyperion</w:t>
      </w:r>
      <w:r w:rsidRPr="00DE2753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DE2753">
        <w:rPr>
          <w:rFonts w:ascii="Arial" w:hAnsi="Arial" w:cs="Arial"/>
          <w:color w:val="3F3F3F"/>
          <w:sz w:val="27"/>
          <w:szCs w:val="27"/>
          <w:lang w:val="en-US"/>
        </w:rPr>
        <w:t> is a highly precise inductive displacement transducer (LVDT).</w:t>
      </w:r>
      <w:r w:rsidRPr="00DE2753">
        <w:rPr>
          <w:rFonts w:ascii="Arial" w:hAnsi="Arial" w:cs="Arial"/>
          <w:color w:val="3F3F3F"/>
          <w:sz w:val="27"/>
          <w:szCs w:val="27"/>
          <w:lang w:val="en-US"/>
        </w:rPr>
        <w:br/>
        <w:t xml:space="preserve">This technology has stood the test of time; it </w:t>
      </w:r>
      <w:proofErr w:type="gramStart"/>
      <w:r w:rsidRPr="00DE2753">
        <w:rPr>
          <w:rFonts w:ascii="Arial" w:hAnsi="Arial" w:cs="Arial"/>
          <w:color w:val="3F3F3F"/>
          <w:sz w:val="27"/>
          <w:szCs w:val="27"/>
          <w:lang w:val="en-US"/>
        </w:rPr>
        <w:t>is also used</w:t>
      </w:r>
      <w:proofErr w:type="gramEnd"/>
      <w:r w:rsidRPr="00DE2753">
        <w:rPr>
          <w:rFonts w:ascii="Arial" w:hAnsi="Arial" w:cs="Arial"/>
          <w:color w:val="3F3F3F"/>
          <w:sz w:val="27"/>
          <w:szCs w:val="27"/>
          <w:lang w:val="en-US"/>
        </w:rPr>
        <w:t xml:space="preserve"> for dilatometers and allows measurement of even the smallest of length changes, into the nanometer range (digital resolution of 0.125 nm).</w:t>
      </w:r>
    </w:p>
    <w:p w:rsidR="00DE2753" w:rsidRPr="00DE2753" w:rsidRDefault="00DE2753" w:rsidP="00DE2753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DE2753">
        <w:rPr>
          <w:rStyle w:val="Fett"/>
          <w:rFonts w:ascii="Arial" w:hAnsi="Arial" w:cs="Arial"/>
          <w:color w:val="3F3F3F"/>
          <w:sz w:val="27"/>
          <w:szCs w:val="27"/>
          <w:lang w:val="en-US"/>
        </w:rPr>
        <w:t>Simultaneous measurement of force and displacement signal</w:t>
      </w:r>
    </w:p>
    <w:p w:rsidR="00DE2753" w:rsidRPr="00DE2753" w:rsidRDefault="00DE2753" w:rsidP="00DE2753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DE2753">
        <w:rPr>
          <w:rFonts w:ascii="Arial" w:hAnsi="Arial" w:cs="Arial"/>
          <w:color w:val="3F3F3F"/>
          <w:sz w:val="27"/>
          <w:szCs w:val="27"/>
          <w:lang w:val="en-US"/>
        </w:rPr>
        <w:t xml:space="preserve">The force operating on the sample </w:t>
      </w:r>
      <w:proofErr w:type="gramStart"/>
      <w:r w:rsidRPr="00DE2753">
        <w:rPr>
          <w:rFonts w:ascii="Arial" w:hAnsi="Arial" w:cs="Arial"/>
          <w:color w:val="3F3F3F"/>
          <w:sz w:val="27"/>
          <w:szCs w:val="27"/>
          <w:lang w:val="en-US"/>
        </w:rPr>
        <w:t>is generated</w:t>
      </w:r>
      <w:proofErr w:type="gramEnd"/>
      <w:r w:rsidRPr="00DE2753">
        <w:rPr>
          <w:rFonts w:ascii="Arial" w:hAnsi="Arial" w:cs="Arial"/>
          <w:color w:val="3F3F3F"/>
          <w:sz w:val="27"/>
          <w:szCs w:val="27"/>
          <w:lang w:val="en-US"/>
        </w:rPr>
        <w:t xml:space="preserve"> electromagnetically in the TMA 402 </w:t>
      </w:r>
      <w:r w:rsidRPr="00DE2753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Hyperion</w:t>
      </w:r>
      <w:r w:rsidRPr="00DE2753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DE2753">
        <w:rPr>
          <w:rFonts w:ascii="Arial" w:hAnsi="Arial" w:cs="Arial"/>
          <w:color w:val="3F3F3F"/>
          <w:sz w:val="27"/>
          <w:szCs w:val="27"/>
          <w:lang w:val="en-US"/>
        </w:rPr>
        <w:t xml:space="preserve">. This guarantees a quick response time for experiments with a changing load, e.g. tests on creep behavior. A highly sensitive force sensor (digital resolution &lt; 0.01 </w:t>
      </w:r>
      <w:proofErr w:type="spellStart"/>
      <w:r w:rsidRPr="00DE2753">
        <w:rPr>
          <w:rFonts w:ascii="Arial" w:hAnsi="Arial" w:cs="Arial"/>
          <w:color w:val="3F3F3F"/>
          <w:sz w:val="27"/>
          <w:szCs w:val="27"/>
          <w:lang w:val="en-US"/>
        </w:rPr>
        <w:t>mN</w:t>
      </w:r>
      <w:proofErr w:type="spellEnd"/>
      <w:r w:rsidRPr="00DE2753">
        <w:rPr>
          <w:rFonts w:ascii="Arial" w:hAnsi="Arial" w:cs="Arial"/>
          <w:color w:val="3F3F3F"/>
          <w:sz w:val="27"/>
          <w:szCs w:val="27"/>
          <w:lang w:val="en-US"/>
        </w:rPr>
        <w:t>) continuously measures the force exerted via the push rod and readjusts it automatically. This sets the TMA 402 </w:t>
      </w:r>
      <w:r w:rsidRPr="00DE2753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Hyperion</w:t>
      </w:r>
      <w:r w:rsidRPr="00DE2753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DE2753">
        <w:rPr>
          <w:rFonts w:ascii="Arial" w:hAnsi="Arial" w:cs="Arial"/>
          <w:color w:val="3F3F3F"/>
          <w:sz w:val="27"/>
          <w:szCs w:val="27"/>
          <w:lang w:val="en-US"/>
        </w:rPr>
        <w:t> apart from other instruments, which use only preset values.</w:t>
      </w:r>
    </w:p>
    <w:p w:rsidR="00DE2753" w:rsidRDefault="00DE2753" w:rsidP="00DE2753">
      <w:pPr>
        <w:pStyle w:val="berschrift4"/>
        <w:spacing w:before="225" w:after="225"/>
        <w:rPr>
          <w:rFonts w:ascii="Arial" w:hAnsi="Arial" w:cs="Arial"/>
          <w:color w:val="373737"/>
          <w:sz w:val="30"/>
          <w:szCs w:val="30"/>
        </w:rPr>
      </w:pPr>
      <w:proofErr w:type="spellStart"/>
      <w:r>
        <w:rPr>
          <w:rFonts w:ascii="Arial" w:hAnsi="Arial" w:cs="Arial"/>
          <w:b/>
          <w:bCs/>
          <w:color w:val="373737"/>
          <w:sz w:val="30"/>
          <w:szCs w:val="30"/>
        </w:rPr>
        <w:t>Benefits</w:t>
      </w:r>
      <w:proofErr w:type="spellEnd"/>
      <w:r>
        <w:rPr>
          <w:rFonts w:ascii="Arial" w:hAnsi="Arial" w:cs="Arial"/>
          <w:b/>
          <w:bCs/>
          <w:color w:val="373737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373737"/>
          <w:sz w:val="30"/>
          <w:szCs w:val="30"/>
        </w:rPr>
        <w:t>for</w:t>
      </w:r>
      <w:proofErr w:type="spellEnd"/>
      <w:r>
        <w:rPr>
          <w:rFonts w:ascii="Arial" w:hAnsi="Arial" w:cs="Arial"/>
          <w:b/>
          <w:bCs/>
          <w:color w:val="373737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373737"/>
          <w:sz w:val="30"/>
          <w:szCs w:val="30"/>
        </w:rPr>
        <w:t>you</w:t>
      </w:r>
      <w:proofErr w:type="spellEnd"/>
    </w:p>
    <w:p w:rsidR="00DE2753" w:rsidRPr="00DE2753" w:rsidRDefault="00DE2753" w:rsidP="00DE2753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DE2753">
        <w:rPr>
          <w:rFonts w:ascii="Arial" w:hAnsi="Arial" w:cs="Arial"/>
          <w:color w:val="3F3F3F"/>
          <w:sz w:val="27"/>
          <w:szCs w:val="27"/>
          <w:lang w:val="en-US"/>
        </w:rPr>
        <w:t>Modular Concept with interchangeable furnaces (compatible with other NETZSCH instruments) for easy and cost-effective expansion and retrofitting</w:t>
      </w:r>
    </w:p>
    <w:p w:rsidR="00DE2753" w:rsidRPr="00DE2753" w:rsidRDefault="00DE2753" w:rsidP="00DE2753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DE2753">
        <w:rPr>
          <w:rFonts w:ascii="Arial" w:hAnsi="Arial" w:cs="Arial"/>
          <w:color w:val="3F3F3F"/>
          <w:sz w:val="27"/>
          <w:szCs w:val="27"/>
          <w:lang w:val="en-US"/>
        </w:rPr>
        <w:t>Gas flows with up to 4 MFCs, controllable via software with programmable atmosphere change for the analysis of e.g. oxidation behavior without manual valve operation</w:t>
      </w:r>
    </w:p>
    <w:p w:rsidR="00DE2753" w:rsidRPr="00DE2753" w:rsidRDefault="00DE2753" w:rsidP="00DE2753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DE2753">
        <w:rPr>
          <w:rFonts w:ascii="Arial" w:hAnsi="Arial" w:cs="Arial"/>
          <w:color w:val="3F3F3F"/>
          <w:sz w:val="27"/>
          <w:szCs w:val="27"/>
          <w:lang w:val="en-US"/>
        </w:rPr>
        <w:t>Digitally programmable force or displacement control up to 4 N (only for </w:t>
      </w:r>
      <w:r w:rsidRPr="00DE2753">
        <w:rPr>
          <w:rStyle w:val="Hervorhebung"/>
          <w:rFonts w:ascii="Arial" w:hAnsi="Arial" w:cs="Arial"/>
          <w:b/>
          <w:bCs/>
          <w:color w:val="3F3F3F"/>
          <w:sz w:val="27"/>
          <w:szCs w:val="27"/>
          <w:lang w:val="en-US"/>
        </w:rPr>
        <w:t>F1</w:t>
      </w:r>
      <w:r w:rsidRPr="00DE2753">
        <w:rPr>
          <w:rFonts w:ascii="Arial" w:hAnsi="Arial" w:cs="Arial"/>
          <w:color w:val="3F3F3F"/>
          <w:sz w:val="27"/>
          <w:szCs w:val="27"/>
          <w:lang w:val="en-US"/>
        </w:rPr>
        <w:t>, 3 N for </w:t>
      </w:r>
      <w:r w:rsidRPr="00DE2753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F3</w:t>
      </w:r>
      <w:r w:rsidRPr="00DE2753">
        <w:rPr>
          <w:rFonts w:ascii="Arial" w:hAnsi="Arial" w:cs="Arial"/>
          <w:color w:val="3F3F3F"/>
          <w:sz w:val="27"/>
          <w:szCs w:val="27"/>
          <w:lang w:val="en-US"/>
        </w:rPr>
        <w:t>)  with linear or stepwise force alteration and continuous force modulation for determining visco-elastic properties like relaxation, creep and stress/strain</w:t>
      </w:r>
    </w:p>
    <w:p w:rsidR="00DE2753" w:rsidRPr="00DE2753" w:rsidRDefault="00DE2753" w:rsidP="00DE2753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DE2753">
        <w:rPr>
          <w:rFonts w:ascii="Arial" w:hAnsi="Arial" w:cs="Arial"/>
          <w:color w:val="3F3F3F"/>
          <w:sz w:val="27"/>
          <w:szCs w:val="27"/>
          <w:lang w:val="en-US"/>
        </w:rPr>
        <w:t>Various accessories for an expanded application range, e.g., for measuring powders, liquids, pastes or metals</w:t>
      </w:r>
    </w:p>
    <w:p w:rsidR="005F35FE" w:rsidRPr="00DE2753" w:rsidRDefault="005F35FE" w:rsidP="00DE2753">
      <w:pPr>
        <w:rPr>
          <w:lang w:val="en-US"/>
        </w:rPr>
      </w:pPr>
    </w:p>
    <w:sectPr w:rsidR="005F35FE" w:rsidRPr="00DE27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15659D"/>
    <w:rsid w:val="001A3A58"/>
    <w:rsid w:val="0020744C"/>
    <w:rsid w:val="003270F8"/>
    <w:rsid w:val="003601E5"/>
    <w:rsid w:val="0037721B"/>
    <w:rsid w:val="003A0B3D"/>
    <w:rsid w:val="003C7063"/>
    <w:rsid w:val="0041207D"/>
    <w:rsid w:val="00484D92"/>
    <w:rsid w:val="005B28C4"/>
    <w:rsid w:val="005E4C48"/>
    <w:rsid w:val="005F35FE"/>
    <w:rsid w:val="00607355"/>
    <w:rsid w:val="00644D7C"/>
    <w:rsid w:val="00790DE2"/>
    <w:rsid w:val="00A412F5"/>
    <w:rsid w:val="00A86A92"/>
    <w:rsid w:val="00C03359"/>
    <w:rsid w:val="00C25EF8"/>
    <w:rsid w:val="00D00FEE"/>
    <w:rsid w:val="00DE2753"/>
    <w:rsid w:val="00E0412E"/>
    <w:rsid w:val="00EB6B7F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2021-01-13T12:28:00Z</dcterms:created>
  <dcterms:modified xsi:type="dcterms:W3CDTF">2021-01-13T12:28:00Z</dcterms:modified>
</cp:coreProperties>
</file>