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CF51A" w14:textId="77777777" w:rsidR="00C66DA6" w:rsidRDefault="00C66DA6" w:rsidP="00C66DA6">
      <w:pPr>
        <w:pStyle w:val="paragraph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color w:val="515151"/>
          <w:sz w:val="21"/>
          <w:szCs w:val="21"/>
        </w:rPr>
      </w:pPr>
    </w:p>
    <w:p w14:paraId="608FAC03" w14:textId="715CA687" w:rsidR="009741EB" w:rsidRPr="00AF5E07" w:rsidRDefault="00AF5E07" w:rsidP="00AF5E07">
      <w:pPr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</w:rPr>
      </w:pPr>
      <w:r w:rsidRPr="00AF5E07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</w:rPr>
        <w:t xml:space="preserve">The Interceptor Class </w:t>
      </w:r>
      <w:proofErr w:type="gramStart"/>
      <w:r w:rsidRPr="00AF5E07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</w:rPr>
        <w:t>II,A</w:t>
      </w:r>
      <w:proofErr w:type="gramEnd"/>
      <w:r w:rsidRPr="00AF5E07">
        <w:rPr>
          <w:rFonts w:ascii="Tahoma" w:eastAsia="Times New Roman" w:hAnsi="Tahoma" w:cs="Tahoma"/>
          <w:color w:val="515151"/>
          <w:sz w:val="21"/>
          <w:szCs w:val="21"/>
          <w:shd w:val="clear" w:color="auto" w:fill="FFFFFF"/>
        </w:rPr>
        <w:t>2 and Class II, B2 Biological Safety Cabinets are Kewaunee’s latest design. Developed with comprehensive features created to enhance both safety and ergonomics… the Interceptor leads its class.</w:t>
      </w:r>
    </w:p>
    <w:p w14:paraId="05AB6A8A" w14:textId="72A0F2C1" w:rsidR="00D07E66" w:rsidRDefault="00D07E66" w:rsidP="00226F35">
      <w:pPr>
        <w:pStyle w:val="paragraph"/>
        <w:shd w:val="clear" w:color="auto" w:fill="FFFFFF"/>
        <w:spacing w:line="240" w:lineRule="atLeast"/>
        <w:rPr>
          <w:rFonts w:ascii="Tahoma" w:hAnsi="Tahoma" w:cs="Tahoma"/>
          <w:color w:val="515151"/>
          <w:sz w:val="21"/>
          <w:szCs w:val="21"/>
        </w:rPr>
      </w:pPr>
      <w:r>
        <w:rPr>
          <w:rFonts w:ascii="Tahoma" w:hAnsi="Tahoma" w:cs="Tahoma"/>
          <w:color w:val="515151"/>
          <w:sz w:val="21"/>
          <w:szCs w:val="21"/>
        </w:rPr>
        <w:t>Variants</w:t>
      </w:r>
      <w:r>
        <w:rPr>
          <w:rFonts w:ascii="Tahoma" w:hAnsi="Tahoma" w:cs="Tahoma"/>
          <w:color w:val="515151"/>
          <w:sz w:val="21"/>
          <w:szCs w:val="21"/>
        </w:rPr>
        <w:tab/>
      </w:r>
      <w:r>
        <w:rPr>
          <w:rFonts w:ascii="Tahoma" w:hAnsi="Tahoma" w:cs="Tahoma"/>
          <w:color w:val="515151"/>
          <w:sz w:val="21"/>
          <w:szCs w:val="21"/>
        </w:rPr>
        <w:tab/>
        <w:t xml:space="preserve">: </w:t>
      </w:r>
      <w:r w:rsidRPr="00D07E66">
        <w:rPr>
          <w:rFonts w:ascii="Tahoma" w:hAnsi="Tahoma" w:cs="Tahoma"/>
          <w:color w:val="515151"/>
          <w:sz w:val="21"/>
          <w:szCs w:val="21"/>
        </w:rPr>
        <w:t xml:space="preserve">Class </w:t>
      </w:r>
      <w:proofErr w:type="gramStart"/>
      <w:r w:rsidRPr="00D07E66">
        <w:rPr>
          <w:rFonts w:ascii="Tahoma" w:hAnsi="Tahoma" w:cs="Tahoma"/>
          <w:color w:val="515151"/>
          <w:sz w:val="21"/>
          <w:szCs w:val="21"/>
        </w:rPr>
        <w:t>II,A</w:t>
      </w:r>
      <w:proofErr w:type="gramEnd"/>
      <w:r w:rsidRPr="00D07E66">
        <w:rPr>
          <w:rFonts w:ascii="Tahoma" w:hAnsi="Tahoma" w:cs="Tahoma"/>
          <w:color w:val="515151"/>
          <w:sz w:val="21"/>
          <w:szCs w:val="21"/>
        </w:rPr>
        <w:t>2</w:t>
      </w:r>
      <w:r>
        <w:rPr>
          <w:rFonts w:ascii="Tahoma" w:hAnsi="Tahoma" w:cs="Tahoma"/>
          <w:color w:val="515151"/>
          <w:sz w:val="21"/>
          <w:szCs w:val="21"/>
        </w:rPr>
        <w:t xml:space="preserve"> / </w:t>
      </w:r>
      <w:r w:rsidRPr="00D07E66">
        <w:rPr>
          <w:rFonts w:ascii="Tahoma" w:hAnsi="Tahoma" w:cs="Tahoma"/>
          <w:color w:val="515151"/>
          <w:sz w:val="21"/>
          <w:szCs w:val="21"/>
        </w:rPr>
        <w:t>Class II,B2</w:t>
      </w:r>
    </w:p>
    <w:p w14:paraId="63B62BC0" w14:textId="24E52439" w:rsidR="00226F35" w:rsidRDefault="00FF71AB" w:rsidP="00226F35">
      <w:pPr>
        <w:pStyle w:val="paragraph"/>
        <w:shd w:val="clear" w:color="auto" w:fill="FFFFFF"/>
        <w:spacing w:line="240" w:lineRule="atLeast"/>
        <w:rPr>
          <w:rFonts w:ascii="Tahoma" w:hAnsi="Tahoma" w:cs="Tahoma"/>
          <w:color w:val="515151"/>
          <w:sz w:val="21"/>
          <w:szCs w:val="21"/>
        </w:rPr>
      </w:pPr>
      <w:r>
        <w:rPr>
          <w:rFonts w:ascii="Tahoma" w:hAnsi="Tahoma" w:cs="Tahoma"/>
          <w:color w:val="515151"/>
          <w:sz w:val="21"/>
          <w:szCs w:val="21"/>
        </w:rPr>
        <w:t>Certification</w:t>
      </w:r>
      <w:r>
        <w:rPr>
          <w:rFonts w:ascii="Tahoma" w:hAnsi="Tahoma" w:cs="Tahoma"/>
          <w:color w:val="515151"/>
          <w:sz w:val="21"/>
          <w:szCs w:val="21"/>
        </w:rPr>
        <w:tab/>
      </w:r>
      <w:r w:rsidR="005B2BC2">
        <w:rPr>
          <w:rFonts w:ascii="Tahoma" w:hAnsi="Tahoma" w:cs="Tahoma"/>
          <w:color w:val="515151"/>
          <w:sz w:val="21"/>
          <w:szCs w:val="21"/>
        </w:rPr>
        <w:tab/>
      </w:r>
      <w:r>
        <w:rPr>
          <w:rFonts w:ascii="Tahoma" w:hAnsi="Tahoma" w:cs="Tahoma"/>
          <w:color w:val="515151"/>
          <w:sz w:val="21"/>
          <w:szCs w:val="21"/>
        </w:rPr>
        <w:t>: NSF Certified</w:t>
      </w:r>
    </w:p>
    <w:p w14:paraId="270BE980" w14:textId="3FDE32D7" w:rsidR="00AF5E07" w:rsidRDefault="00AF5E07" w:rsidP="00226F35">
      <w:pPr>
        <w:pStyle w:val="paragraph"/>
        <w:shd w:val="clear" w:color="auto" w:fill="FFFFFF"/>
        <w:spacing w:line="240" w:lineRule="atLeast"/>
        <w:rPr>
          <w:rFonts w:ascii="Tahoma" w:hAnsi="Tahoma" w:cs="Tahoma"/>
          <w:color w:val="515151"/>
          <w:sz w:val="21"/>
          <w:szCs w:val="21"/>
        </w:rPr>
      </w:pPr>
      <w:r>
        <w:rPr>
          <w:rFonts w:ascii="Tahoma" w:hAnsi="Tahoma" w:cs="Tahoma"/>
          <w:color w:val="515151"/>
          <w:sz w:val="21"/>
          <w:szCs w:val="21"/>
        </w:rPr>
        <w:t>Filtration</w:t>
      </w:r>
      <w:r>
        <w:rPr>
          <w:rFonts w:ascii="Tahoma" w:hAnsi="Tahoma" w:cs="Tahoma"/>
          <w:color w:val="515151"/>
          <w:sz w:val="21"/>
          <w:szCs w:val="21"/>
        </w:rPr>
        <w:tab/>
      </w:r>
      <w:r>
        <w:rPr>
          <w:rFonts w:ascii="Tahoma" w:hAnsi="Tahoma" w:cs="Tahoma"/>
          <w:color w:val="515151"/>
          <w:sz w:val="21"/>
          <w:szCs w:val="21"/>
        </w:rPr>
        <w:tab/>
        <w:t>: HEPA</w:t>
      </w:r>
    </w:p>
    <w:p w14:paraId="1EBE0825" w14:textId="272DEE9E" w:rsidR="009741EB" w:rsidRDefault="009741EB" w:rsidP="00C66DA6">
      <w:pPr>
        <w:pStyle w:val="paragraph"/>
        <w:shd w:val="clear" w:color="auto" w:fill="FFFFFF"/>
        <w:spacing w:before="0" w:beforeAutospacing="0" w:after="0" w:afterAutospacing="0" w:line="240" w:lineRule="atLeast"/>
        <w:rPr>
          <w:rFonts w:ascii="Tahoma" w:hAnsi="Tahoma" w:cs="Tahoma"/>
          <w:color w:val="515151"/>
          <w:sz w:val="21"/>
          <w:szCs w:val="21"/>
        </w:rPr>
      </w:pPr>
      <w:r>
        <w:rPr>
          <w:rFonts w:ascii="Tahoma" w:hAnsi="Tahoma" w:cs="Tahoma"/>
          <w:color w:val="515151"/>
          <w:sz w:val="21"/>
          <w:szCs w:val="21"/>
        </w:rPr>
        <w:t>Available Widths</w:t>
      </w:r>
      <w:r w:rsidR="005E08F1">
        <w:rPr>
          <w:rFonts w:ascii="Tahoma" w:hAnsi="Tahoma" w:cs="Tahoma"/>
          <w:color w:val="515151"/>
          <w:sz w:val="21"/>
          <w:szCs w:val="21"/>
        </w:rPr>
        <w:tab/>
      </w:r>
      <w:r>
        <w:rPr>
          <w:rFonts w:ascii="Tahoma" w:hAnsi="Tahoma" w:cs="Tahoma"/>
          <w:color w:val="515151"/>
          <w:sz w:val="21"/>
          <w:szCs w:val="21"/>
        </w:rPr>
        <w:t xml:space="preserve">: </w:t>
      </w:r>
      <w:r w:rsidR="00FF71AB">
        <w:rPr>
          <w:rFonts w:ascii="Tahoma" w:hAnsi="Tahoma" w:cs="Tahoma"/>
          <w:color w:val="515151"/>
          <w:sz w:val="21"/>
          <w:szCs w:val="21"/>
        </w:rPr>
        <w:t>1100mm</w:t>
      </w:r>
      <w:r w:rsidR="00226F35">
        <w:rPr>
          <w:rFonts w:ascii="Tahoma" w:hAnsi="Tahoma" w:cs="Tahoma"/>
          <w:color w:val="515151"/>
          <w:sz w:val="21"/>
          <w:szCs w:val="21"/>
        </w:rPr>
        <w:t xml:space="preserve"> /</w:t>
      </w:r>
      <w:r>
        <w:rPr>
          <w:rFonts w:ascii="Tahoma" w:hAnsi="Tahoma" w:cs="Tahoma"/>
          <w:color w:val="515151"/>
          <w:sz w:val="21"/>
          <w:szCs w:val="21"/>
        </w:rPr>
        <w:t xml:space="preserve"> </w:t>
      </w:r>
      <w:r w:rsidR="00FF71AB">
        <w:rPr>
          <w:rFonts w:ascii="Tahoma" w:hAnsi="Tahoma" w:cs="Tahoma"/>
          <w:color w:val="515151"/>
          <w:sz w:val="21"/>
          <w:szCs w:val="21"/>
        </w:rPr>
        <w:t>1400mm</w:t>
      </w:r>
      <w:r w:rsidR="00226F35">
        <w:rPr>
          <w:rFonts w:ascii="Tahoma" w:hAnsi="Tahoma" w:cs="Tahoma"/>
          <w:color w:val="515151"/>
          <w:sz w:val="21"/>
          <w:szCs w:val="21"/>
        </w:rPr>
        <w:t xml:space="preserve"> / </w:t>
      </w:r>
      <w:r w:rsidR="00FF71AB">
        <w:rPr>
          <w:rFonts w:ascii="Tahoma" w:hAnsi="Tahoma" w:cs="Tahoma"/>
          <w:color w:val="515151"/>
          <w:sz w:val="21"/>
          <w:szCs w:val="21"/>
        </w:rPr>
        <w:t>1700mm</w:t>
      </w:r>
      <w:r w:rsidR="00226F35">
        <w:rPr>
          <w:rFonts w:ascii="Tahoma" w:hAnsi="Tahoma" w:cs="Tahoma"/>
          <w:color w:val="515151"/>
          <w:sz w:val="21"/>
          <w:szCs w:val="21"/>
        </w:rPr>
        <w:t xml:space="preserve"> / </w:t>
      </w:r>
      <w:r w:rsidR="00FF71AB">
        <w:rPr>
          <w:rFonts w:ascii="Tahoma" w:hAnsi="Tahoma" w:cs="Tahoma"/>
          <w:color w:val="515151"/>
          <w:sz w:val="21"/>
          <w:szCs w:val="21"/>
        </w:rPr>
        <w:t>2000mm</w:t>
      </w:r>
    </w:p>
    <w:p w14:paraId="54D7D3C9" w14:textId="5686F5DA" w:rsidR="00C66DA6" w:rsidRDefault="00C66DA6"/>
    <w:p w14:paraId="1E8B06A3" w14:textId="1BA6961B" w:rsidR="00D07E66" w:rsidRPr="00D07E66" w:rsidRDefault="00D07E66" w:rsidP="00D07E66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ahoma" w:eastAsia="Times New Roman" w:hAnsi="Tahoma" w:cs="Tahoma"/>
          <w:color w:val="515151"/>
          <w:sz w:val="21"/>
          <w:szCs w:val="21"/>
        </w:rPr>
      </w:pPr>
      <w:r w:rsidRPr="00D07E66">
        <w:rPr>
          <w:rFonts w:ascii="Tahoma" w:eastAsia="Times New Roman" w:hAnsi="Tahoma" w:cs="Tahoma"/>
          <w:color w:val="515151"/>
          <w:sz w:val="21"/>
          <w:szCs w:val="21"/>
        </w:rPr>
        <w:t xml:space="preserve">Class </w:t>
      </w:r>
      <w:proofErr w:type="gramStart"/>
      <w:r w:rsidRPr="00D07E66">
        <w:rPr>
          <w:rFonts w:ascii="Tahoma" w:eastAsia="Times New Roman" w:hAnsi="Tahoma" w:cs="Tahoma"/>
          <w:color w:val="515151"/>
          <w:sz w:val="21"/>
          <w:szCs w:val="21"/>
        </w:rPr>
        <w:t>II,A</w:t>
      </w:r>
      <w:proofErr w:type="gramEnd"/>
      <w:r w:rsidRPr="00D07E66">
        <w:rPr>
          <w:rFonts w:ascii="Tahoma" w:eastAsia="Times New Roman" w:hAnsi="Tahoma" w:cs="Tahoma"/>
          <w:color w:val="515151"/>
          <w:sz w:val="21"/>
          <w:szCs w:val="21"/>
        </w:rPr>
        <w:t>2</w:t>
      </w:r>
      <w:r w:rsidRPr="00D07E66">
        <w:rPr>
          <w:rFonts w:ascii="Tahoma" w:eastAsia="Times New Roman" w:hAnsi="Tahoma" w:cs="Tahoma"/>
          <w:color w:val="515151"/>
          <w:sz w:val="21"/>
          <w:szCs w:val="21"/>
        </w:rPr>
        <w:tab/>
        <w:t>: Minimum of 100 FPM (0.5m/s) inflow. HEPA filtered down flow mixed with recycled air. May exhaust some or all HEPA filtered air back into the laboratory.</w:t>
      </w:r>
    </w:p>
    <w:p w14:paraId="1421C0A8" w14:textId="77777777" w:rsidR="00D07E66" w:rsidRPr="00D07E66" w:rsidRDefault="00D07E66" w:rsidP="00D07E6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515151"/>
          <w:sz w:val="21"/>
          <w:szCs w:val="21"/>
        </w:rPr>
      </w:pPr>
    </w:p>
    <w:p w14:paraId="1292A32F" w14:textId="139060FA" w:rsidR="00D07E66" w:rsidRPr="00D07E66" w:rsidRDefault="00D07E66" w:rsidP="00D07E66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ahoma" w:eastAsia="Times New Roman" w:hAnsi="Tahoma" w:cs="Tahoma"/>
          <w:color w:val="515151"/>
          <w:sz w:val="21"/>
          <w:szCs w:val="21"/>
        </w:rPr>
      </w:pPr>
      <w:r w:rsidRPr="00D07E66">
        <w:rPr>
          <w:rFonts w:ascii="Tahoma" w:eastAsia="Times New Roman" w:hAnsi="Tahoma" w:cs="Tahoma"/>
          <w:color w:val="515151"/>
          <w:sz w:val="21"/>
          <w:szCs w:val="21"/>
        </w:rPr>
        <w:t xml:space="preserve">Class </w:t>
      </w:r>
      <w:proofErr w:type="gramStart"/>
      <w:r w:rsidRPr="00D07E66">
        <w:rPr>
          <w:rFonts w:ascii="Tahoma" w:eastAsia="Times New Roman" w:hAnsi="Tahoma" w:cs="Tahoma"/>
          <w:color w:val="515151"/>
          <w:sz w:val="21"/>
          <w:szCs w:val="21"/>
        </w:rPr>
        <w:t>II,B</w:t>
      </w:r>
      <w:proofErr w:type="gramEnd"/>
      <w:r w:rsidRPr="00D07E66">
        <w:rPr>
          <w:rFonts w:ascii="Tahoma" w:eastAsia="Times New Roman" w:hAnsi="Tahoma" w:cs="Tahoma"/>
          <w:color w:val="515151"/>
          <w:sz w:val="21"/>
          <w:szCs w:val="21"/>
        </w:rPr>
        <w:t>2</w:t>
      </w:r>
      <w:r w:rsidRPr="00D07E66">
        <w:rPr>
          <w:rFonts w:ascii="Tahoma" w:eastAsia="Times New Roman" w:hAnsi="Tahoma" w:cs="Tahoma"/>
          <w:color w:val="515151"/>
          <w:sz w:val="21"/>
          <w:szCs w:val="21"/>
        </w:rPr>
        <w:tab/>
        <w:t>: Minimum of 100 FPM (.5m/s) inflow. HEPA filtered, non-recirculated, down</w:t>
      </w:r>
      <w:r w:rsidRPr="00D07E66">
        <w:rPr>
          <w:rFonts w:ascii="Tahoma" w:eastAsia="Times New Roman" w:hAnsi="Tahoma" w:cs="Tahoma"/>
          <w:color w:val="515151"/>
          <w:sz w:val="21"/>
          <w:szCs w:val="21"/>
        </w:rPr>
        <w:t xml:space="preserve"> </w:t>
      </w:r>
      <w:r w:rsidRPr="00D07E66">
        <w:rPr>
          <w:rFonts w:ascii="Tahoma" w:eastAsia="Times New Roman" w:hAnsi="Tahoma" w:cs="Tahoma"/>
          <w:color w:val="515151"/>
          <w:sz w:val="21"/>
          <w:szCs w:val="21"/>
        </w:rPr>
        <w:t xml:space="preserve">flow air. HEPA filtered exhaust air to </w:t>
      </w:r>
      <w:proofErr w:type="gramStart"/>
      <w:r w:rsidRPr="00D07E66">
        <w:rPr>
          <w:rFonts w:ascii="Tahoma" w:eastAsia="Times New Roman" w:hAnsi="Tahoma" w:cs="Tahoma"/>
          <w:color w:val="515151"/>
          <w:sz w:val="21"/>
          <w:szCs w:val="21"/>
        </w:rPr>
        <w:t>atmosphere</w:t>
      </w:r>
      <w:proofErr w:type="gramEnd"/>
    </w:p>
    <w:sectPr w:rsidR="00D07E66" w:rsidRPr="00D07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A6"/>
    <w:rsid w:val="00024B79"/>
    <w:rsid w:val="00226F35"/>
    <w:rsid w:val="003C207D"/>
    <w:rsid w:val="0048514F"/>
    <w:rsid w:val="005B2BC2"/>
    <w:rsid w:val="005E08F1"/>
    <w:rsid w:val="00895D9C"/>
    <w:rsid w:val="00964438"/>
    <w:rsid w:val="009741EB"/>
    <w:rsid w:val="00AF5E07"/>
    <w:rsid w:val="00B60BC5"/>
    <w:rsid w:val="00C66DA6"/>
    <w:rsid w:val="00D07E66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5826B"/>
  <w15:chartTrackingRefBased/>
  <w15:docId w15:val="{FC597564-4F30-48D3-8380-CA99171E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6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26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P M</dc:creator>
  <cp:keywords/>
  <dc:description/>
  <cp:lastModifiedBy>Ajay P M</cp:lastModifiedBy>
  <cp:revision>15</cp:revision>
  <dcterms:created xsi:type="dcterms:W3CDTF">2021-04-20T12:03:00Z</dcterms:created>
  <dcterms:modified xsi:type="dcterms:W3CDTF">2021-05-11T05:36:00Z</dcterms:modified>
</cp:coreProperties>
</file>